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DF" w:rsidRPr="00D72FDF" w:rsidRDefault="00D72FDF" w:rsidP="00D72FD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1.146/2014</w:t>
      </w:r>
    </w:p>
    <w:bookmarkEnd w:id="0"/>
    <w:p w:rsidR="00D72FDF" w:rsidRPr="00D72FDF" w:rsidRDefault="00D72FDF" w:rsidP="00D72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FDF" w:rsidRPr="00D72FDF" w:rsidRDefault="00D72FDF" w:rsidP="00D7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“ESTABELECE HORÁRIO DE FUNCIONAMENTO DOS ÓRGÃOS DA ADMINISTRAÇÃO MUNICIPAL E DÁ PROVIDÊNCIAS CORRELATAS”.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72FD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 e,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D72FDF">
        <w:rPr>
          <w:rFonts w:ascii="Times New Roman" w:eastAsia="Times New Roman" w:hAnsi="Times New Roman" w:cs="Times New Roman"/>
          <w:sz w:val="24"/>
          <w:szCs w:val="24"/>
          <w:lang w:eastAsia="pt-BR"/>
        </w:rPr>
        <w:t>a necessidade de redução de gastos operacionais dos órgãos públicos municipais;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D72F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estabelecido, para os órgãos da Administração Municipal, a partir de 07 de março de 2014, o </w:t>
      </w:r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horário de funcionamento das 7h às 13h</w:t>
      </w:r>
      <w:r w:rsidRPr="00D72FDF">
        <w:rPr>
          <w:rFonts w:ascii="Times New Roman" w:eastAsia="Times New Roman" w:hAnsi="Times New Roman" w:cs="Times New Roman"/>
          <w:sz w:val="24"/>
          <w:szCs w:val="24"/>
          <w:lang w:eastAsia="pt-BR"/>
        </w:rPr>
        <w:t>, de segunda a sexta-feira.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D72FD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efeito do disposto neste artigo, fica estabelecido, para atendimento ao público, o horário das 8h às 12h, de segunda a sexta-feira, ressalvados os serviços que, por sua natureza, devam permanecer com expediente no horário das 07h às 11h e das 13h às 17h.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D72FDF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contrário, em especial o Decreto no 1.114/2013.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MARÇO DO ANO DE DOIS MIL E CATORZE.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72FDF" w:rsidRPr="00D72FDF" w:rsidRDefault="00D72FDF" w:rsidP="00D72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2FD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Pr="00D72F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D72FDF" w:rsidRPr="00D72FDF" w:rsidRDefault="00D72FDF" w:rsidP="00D72F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DF"/>
    <w:rsid w:val="003E10CE"/>
    <w:rsid w:val="00D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78113-D7D5-4D5C-A42F-1E3DE2E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9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2016-08-15T12:54:00Z</dcterms:created>
  <dcterms:modified xsi:type="dcterms:W3CDTF">2016-08-15T12:55:00Z</dcterms:modified>
</cp:coreProperties>
</file>