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194" w:rsidRPr="00B64194" w:rsidRDefault="00B64194" w:rsidP="00B64194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B6419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B6419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1.161/2014</w:t>
      </w:r>
    </w:p>
    <w:bookmarkEnd w:id="0"/>
    <w:p w:rsidR="00B64194" w:rsidRPr="00B64194" w:rsidRDefault="00B64194" w:rsidP="00B641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64194" w:rsidRPr="00B64194" w:rsidRDefault="00B64194" w:rsidP="00B641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64194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“CONSIDERA FACULTATIVO O PONTO NO DIA QUE ESPECIFICA E DÁ PROVIDÊNCIAS CORRELATAS”.</w:t>
      </w:r>
    </w:p>
    <w:p w:rsidR="00B64194" w:rsidRPr="00B64194" w:rsidRDefault="00B64194" w:rsidP="00B641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6419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64194" w:rsidRPr="00B64194" w:rsidRDefault="00B64194" w:rsidP="00B641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6419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B64194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da competência que lhe confere a Lei Orgânica do Município,</w:t>
      </w:r>
    </w:p>
    <w:p w:rsidR="00B64194" w:rsidRPr="00B64194" w:rsidRDefault="00B64194" w:rsidP="00B641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6419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64194" w:rsidRPr="00B64194" w:rsidRDefault="00B64194" w:rsidP="00B641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6419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 E C R E T </w:t>
      </w:r>
      <w:proofErr w:type="gramStart"/>
      <w:r w:rsidRPr="00B6419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 :</w:t>
      </w:r>
      <w:proofErr w:type="gramEnd"/>
    </w:p>
    <w:p w:rsidR="00B64194" w:rsidRPr="00B64194" w:rsidRDefault="00B64194" w:rsidP="00B641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6419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64194" w:rsidRPr="00B64194" w:rsidRDefault="00B64194" w:rsidP="00B641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6419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1º - </w:t>
      </w:r>
      <w:r w:rsidRPr="00B6419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Fica considerado facultativo o ponto nas Repartições Públicas Municipais no dia </w:t>
      </w:r>
      <w:r w:rsidRPr="00B6419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09 Maio de 2014</w:t>
      </w:r>
      <w:r w:rsidRPr="00B64194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B6419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B64194">
        <w:rPr>
          <w:rFonts w:ascii="Times New Roman" w:eastAsia="Times New Roman" w:hAnsi="Times New Roman" w:cs="Times New Roman"/>
          <w:sz w:val="24"/>
          <w:szCs w:val="24"/>
          <w:lang w:eastAsia="pt-BR"/>
        </w:rPr>
        <w:t>em razão das comemorações alusivas ao 49º Aniversário de Emancipação Político-Administrativa do Município.</w:t>
      </w:r>
    </w:p>
    <w:p w:rsidR="00B64194" w:rsidRPr="00B64194" w:rsidRDefault="00B64194" w:rsidP="00B641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6419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64194" w:rsidRPr="00B64194" w:rsidRDefault="00B64194" w:rsidP="00B641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6419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Parágrafo Único -</w:t>
      </w:r>
      <w:r w:rsidRPr="00B6419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efeito do disposto neste artigo, ficam ressalvados os serviços que, por sua natureza, não possam sofrer paralisações, em especial os inerentes à saúde, coleta de lixo e limpeza pública urbana.</w:t>
      </w:r>
    </w:p>
    <w:p w:rsidR="00B64194" w:rsidRPr="00B64194" w:rsidRDefault="00B64194" w:rsidP="00B641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6419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64194" w:rsidRPr="00B64194" w:rsidRDefault="00B64194" w:rsidP="00B641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6419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2º -</w:t>
      </w:r>
      <w:r w:rsidRPr="00B6419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Este decreto entrará em vigor na data de sua publicação, revogadas as disposições em contrário.</w:t>
      </w:r>
    </w:p>
    <w:p w:rsidR="00B64194" w:rsidRPr="00B64194" w:rsidRDefault="00B64194" w:rsidP="00B641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6419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64194" w:rsidRPr="00B64194" w:rsidRDefault="00B64194" w:rsidP="00B641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6419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CINCO DIAS DO MÊS DE MAIO DO ANO DE DOIS MIL E CATORZE.</w:t>
      </w:r>
    </w:p>
    <w:p w:rsidR="00B64194" w:rsidRPr="00B64194" w:rsidRDefault="00B64194" w:rsidP="00B641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6419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64194" w:rsidRPr="00B64194" w:rsidRDefault="00B64194" w:rsidP="00B641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6419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B64194" w:rsidRPr="00B64194" w:rsidRDefault="00B64194" w:rsidP="00B641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64194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3E10CE" w:rsidRDefault="003E10CE"/>
    <w:sectPr w:rsidR="003E10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194"/>
    <w:rsid w:val="003E10CE"/>
    <w:rsid w:val="00B64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26E198-1089-4D77-B376-2F71DD582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1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307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2016-08-15T12:46:00Z</dcterms:created>
  <dcterms:modified xsi:type="dcterms:W3CDTF">2016-08-15T12:47:00Z</dcterms:modified>
</cp:coreProperties>
</file>