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B6E" w:rsidRPr="00255B6E" w:rsidRDefault="00255B6E" w:rsidP="00255B6E">
      <w:pPr>
        <w:spacing w:before="100" w:beforeAutospacing="1" w:after="100" w:afterAutospacing="1" w:line="240" w:lineRule="auto"/>
        <w:jc w:val="center"/>
        <w:outlineLvl w:val="4"/>
        <w:rPr>
          <w:rFonts w:ascii="Times New Roman" w:eastAsia="Times New Roman" w:hAnsi="Times New Roman" w:cs="Times New Roman"/>
          <w:b/>
          <w:bCs/>
          <w:sz w:val="24"/>
          <w:szCs w:val="24"/>
          <w:lang w:eastAsia="pt-BR"/>
        </w:rPr>
      </w:pPr>
      <w:bookmarkStart w:id="0" w:name="_GoBack"/>
      <w:r w:rsidRPr="00255B6E">
        <w:rPr>
          <w:rFonts w:ascii="Times New Roman" w:eastAsia="Times New Roman" w:hAnsi="Times New Roman" w:cs="Times New Roman"/>
          <w:b/>
          <w:bCs/>
          <w:sz w:val="24"/>
          <w:szCs w:val="24"/>
          <w:lang w:eastAsia="pt-BR"/>
        </w:rPr>
        <w:t>PREFEITURA MUNICIPAL DE IGUATEMI</w:t>
      </w:r>
      <w:r w:rsidRPr="00255B6E">
        <w:rPr>
          <w:rFonts w:ascii="Times New Roman" w:eastAsia="Times New Roman" w:hAnsi="Times New Roman" w:cs="Times New Roman"/>
          <w:b/>
          <w:bCs/>
          <w:sz w:val="24"/>
          <w:szCs w:val="24"/>
          <w:lang w:eastAsia="pt-BR"/>
        </w:rPr>
        <w:br/>
        <w:t>DECRETO Nº 1.070/2013</w:t>
      </w:r>
    </w:p>
    <w:bookmarkEnd w:id="0"/>
    <w:p w:rsidR="00255B6E" w:rsidRPr="00255B6E" w:rsidRDefault="00255B6E" w:rsidP="00255B6E">
      <w:pPr>
        <w:spacing w:after="0" w:line="240" w:lineRule="auto"/>
        <w:rPr>
          <w:rFonts w:ascii="Times New Roman" w:eastAsia="Times New Roman" w:hAnsi="Times New Roman" w:cs="Times New Roman"/>
          <w:sz w:val="24"/>
          <w:szCs w:val="24"/>
          <w:lang w:eastAsia="pt-BR"/>
        </w:rPr>
      </w:pPr>
    </w:p>
    <w:p w:rsidR="00255B6E" w:rsidRPr="00255B6E" w:rsidRDefault="00255B6E" w:rsidP="00255B6E">
      <w:pPr>
        <w:spacing w:before="100" w:beforeAutospacing="1" w:after="100" w:afterAutospacing="1" w:line="240" w:lineRule="auto"/>
        <w:ind w:left="1200"/>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“INSTITUI O CRONOGRAMA DE EXECUÇÃO DAS ATIVIDADES A SEREM IMPLEMENTADAS PARA O ATENDIMENTO INTEGRAL DOS DISPOSITIVOS CONSTANTES NO MANUAL DE CONTABILIDADE APLICADA AO SETOR PÚBLICO – MCASP”.</w:t>
      </w:r>
    </w:p>
    <w:p w:rsidR="00255B6E" w:rsidRPr="00255B6E" w:rsidRDefault="00255B6E" w:rsidP="00255B6E">
      <w:pPr>
        <w:spacing w:before="100" w:beforeAutospacing="1" w:after="100" w:afterAutospacing="1" w:line="240" w:lineRule="auto"/>
        <w:ind w:left="1202"/>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O</w:t>
      </w:r>
      <w:r w:rsidRPr="00255B6E">
        <w:rPr>
          <w:rFonts w:ascii="Times New Roman" w:eastAsia="Times New Roman" w:hAnsi="Times New Roman" w:cs="Times New Roman"/>
          <w:b/>
          <w:bCs/>
          <w:sz w:val="24"/>
          <w:szCs w:val="24"/>
          <w:lang w:eastAsia="pt-BR"/>
        </w:rPr>
        <w:t xml:space="preserve"> SR. JOSÉ ROBERTO FELIPPE ARCOVERDE, PREFEITO DO MUNICÍPIO DE IGUATEMI, ESTADO DE MATO GROSSO DO SUL</w:t>
      </w:r>
      <w:r w:rsidRPr="00255B6E">
        <w:rPr>
          <w:rFonts w:ascii="Times New Roman" w:eastAsia="Times New Roman" w:hAnsi="Times New Roman" w:cs="Times New Roman"/>
          <w:sz w:val="24"/>
          <w:szCs w:val="24"/>
          <w:lang w:eastAsia="pt-BR"/>
        </w:rPr>
        <w:t>, no uso de suas atribuições legais, e considerando a necessidade de:</w:t>
      </w:r>
    </w:p>
    <w:p w:rsidR="00255B6E" w:rsidRPr="00255B6E" w:rsidRDefault="00255B6E" w:rsidP="00255B6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b/>
          <w:bCs/>
          <w:sz w:val="24"/>
          <w:szCs w:val="24"/>
          <w:lang w:eastAsia="pt-BR"/>
        </w:rPr>
        <w:t xml:space="preserve">PADRONIZAR </w:t>
      </w:r>
      <w:r w:rsidRPr="00255B6E">
        <w:rPr>
          <w:rFonts w:ascii="Times New Roman" w:eastAsia="Times New Roman" w:hAnsi="Times New Roman" w:cs="Times New Roman"/>
          <w:sz w:val="24"/>
          <w:szCs w:val="24"/>
          <w:lang w:eastAsia="pt-BR"/>
        </w:rPr>
        <w:t>os procedimentos contábeis municipais, com o objetivo de orientar e dar apoio à gestão patrimonial na forma estabelecida na Lei complementar nº 101, de 2000, Lei de Responsabilidade Fiscal;</w:t>
      </w:r>
    </w:p>
    <w:p w:rsidR="00255B6E" w:rsidRPr="00255B6E" w:rsidRDefault="00255B6E" w:rsidP="00255B6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b/>
          <w:bCs/>
          <w:sz w:val="24"/>
          <w:szCs w:val="24"/>
          <w:lang w:eastAsia="pt-BR"/>
        </w:rPr>
        <w:t>ELABORAR</w:t>
      </w:r>
      <w:r w:rsidRPr="00255B6E">
        <w:rPr>
          <w:rFonts w:ascii="Times New Roman" w:eastAsia="Times New Roman" w:hAnsi="Times New Roman" w:cs="Times New Roman"/>
          <w:sz w:val="24"/>
          <w:szCs w:val="24"/>
          <w:lang w:eastAsia="pt-BR"/>
        </w:rPr>
        <w:t xml:space="preserve"> demonstrações contábeis consolidadas e padronizadas com base no Plano de Contas Aplicado ao Setor Público, a ser utilizado por todos os entes da Federação;</w:t>
      </w:r>
    </w:p>
    <w:p w:rsidR="00255B6E" w:rsidRPr="00255B6E" w:rsidRDefault="00255B6E" w:rsidP="00255B6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b/>
          <w:bCs/>
          <w:sz w:val="24"/>
          <w:szCs w:val="24"/>
          <w:lang w:eastAsia="pt-BR"/>
        </w:rPr>
        <w:t>ATENDER</w:t>
      </w:r>
      <w:r w:rsidRPr="00255B6E">
        <w:rPr>
          <w:rFonts w:ascii="Times New Roman" w:eastAsia="Times New Roman" w:hAnsi="Times New Roman" w:cs="Times New Roman"/>
          <w:sz w:val="24"/>
          <w:szCs w:val="24"/>
          <w:lang w:eastAsia="pt-BR"/>
        </w:rPr>
        <w:t xml:space="preserve"> aos dispositivos da Portaria nº 753, de 21 de dezembro de 2012, da Secretaria do Tesouro Nacional, e;</w:t>
      </w:r>
    </w:p>
    <w:p w:rsidR="00255B6E" w:rsidRPr="00255B6E" w:rsidRDefault="00255B6E" w:rsidP="00255B6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b/>
          <w:bCs/>
          <w:sz w:val="24"/>
          <w:szCs w:val="24"/>
          <w:lang w:eastAsia="pt-BR"/>
        </w:rPr>
        <w:t>PROPORCIONAR</w:t>
      </w:r>
      <w:r w:rsidRPr="00255B6E">
        <w:rPr>
          <w:rFonts w:ascii="Times New Roman" w:eastAsia="Times New Roman" w:hAnsi="Times New Roman" w:cs="Times New Roman"/>
          <w:sz w:val="24"/>
          <w:szCs w:val="24"/>
          <w:lang w:eastAsia="pt-BR"/>
        </w:rPr>
        <w:t xml:space="preserve"> maior transparência sobre as contas públicas;</w:t>
      </w:r>
    </w:p>
    <w:p w:rsidR="00255B6E" w:rsidRPr="00255B6E" w:rsidRDefault="00255B6E" w:rsidP="00255B6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b/>
          <w:bCs/>
          <w:sz w:val="24"/>
          <w:szCs w:val="24"/>
          <w:lang w:eastAsia="pt-BR"/>
        </w:rPr>
        <w:t>DECRETA:</w:t>
      </w:r>
    </w:p>
    <w:p w:rsidR="00255B6E" w:rsidRPr="00255B6E" w:rsidRDefault="00255B6E" w:rsidP="00255B6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b/>
          <w:bCs/>
          <w:sz w:val="24"/>
          <w:szCs w:val="24"/>
          <w:lang w:eastAsia="pt-BR"/>
        </w:rPr>
        <w:t>Art.1º -</w:t>
      </w:r>
      <w:r w:rsidRPr="00255B6E">
        <w:rPr>
          <w:rFonts w:ascii="Times New Roman" w:eastAsia="Times New Roman" w:hAnsi="Times New Roman" w:cs="Times New Roman"/>
          <w:sz w:val="24"/>
          <w:szCs w:val="24"/>
          <w:lang w:eastAsia="pt-BR"/>
        </w:rPr>
        <w:t xml:space="preserve"> Fica instituído o cronograma de Ações dos Procedimentos Contábeis Patrimoniais e Específicos adotados e a serem implementados no âmbito do Poder Executivo e Legislativo, conforme o Anexo Único que integra este Decreto.</w:t>
      </w:r>
    </w:p>
    <w:p w:rsidR="00255B6E" w:rsidRPr="00255B6E" w:rsidRDefault="00255B6E" w:rsidP="00255B6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b/>
          <w:bCs/>
          <w:sz w:val="24"/>
          <w:szCs w:val="24"/>
          <w:lang w:eastAsia="pt-BR"/>
        </w:rPr>
        <w:t>Art. 2º -</w:t>
      </w:r>
      <w:r w:rsidRPr="00255B6E">
        <w:rPr>
          <w:rFonts w:ascii="Times New Roman" w:eastAsia="Times New Roman" w:hAnsi="Times New Roman" w:cs="Times New Roman"/>
          <w:sz w:val="24"/>
          <w:szCs w:val="24"/>
          <w:lang w:eastAsia="pt-BR"/>
        </w:rPr>
        <w:t xml:space="preserve"> Este Decreto será divulgado, em meio eletrônico, por meio do portal </w:t>
      </w:r>
      <w:r w:rsidRPr="00255B6E">
        <w:rPr>
          <w:rFonts w:ascii="Times New Roman" w:eastAsia="Times New Roman" w:hAnsi="Times New Roman" w:cs="Times New Roman"/>
          <w:sz w:val="24"/>
          <w:szCs w:val="24"/>
          <w:u w:val="single"/>
          <w:lang w:eastAsia="pt-BR"/>
        </w:rPr>
        <w:t>http://www.diariomunicipal.com.br/assomasul</w:t>
      </w:r>
      <w:r w:rsidRPr="00255B6E">
        <w:rPr>
          <w:rFonts w:ascii="Times New Roman" w:eastAsia="Times New Roman" w:hAnsi="Times New Roman" w:cs="Times New Roman"/>
          <w:sz w:val="24"/>
          <w:szCs w:val="24"/>
          <w:lang w:eastAsia="pt-BR"/>
        </w:rPr>
        <w:t>.</w:t>
      </w:r>
    </w:p>
    <w:p w:rsidR="00255B6E" w:rsidRPr="00255B6E" w:rsidRDefault="00255B6E" w:rsidP="00255B6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lastRenderedPageBreak/>
        <w:t> </w:t>
      </w:r>
    </w:p>
    <w:p w:rsidR="00255B6E" w:rsidRPr="00255B6E" w:rsidRDefault="00255B6E" w:rsidP="00255B6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b/>
          <w:bCs/>
          <w:sz w:val="24"/>
          <w:szCs w:val="24"/>
          <w:lang w:eastAsia="pt-BR"/>
        </w:rPr>
        <w:t>Art. 3º -</w:t>
      </w:r>
      <w:r w:rsidRPr="00255B6E">
        <w:rPr>
          <w:rFonts w:ascii="Times New Roman" w:eastAsia="Times New Roman" w:hAnsi="Times New Roman" w:cs="Times New Roman"/>
          <w:sz w:val="24"/>
          <w:szCs w:val="24"/>
          <w:lang w:eastAsia="pt-BR"/>
        </w:rPr>
        <w:t xml:space="preserve"> Este Decreto entrará em vigor na data de sua publicação, revogada as disposições em </w:t>
      </w:r>
      <w:proofErr w:type="spellStart"/>
      <w:r w:rsidRPr="00255B6E">
        <w:rPr>
          <w:rFonts w:ascii="Times New Roman" w:eastAsia="Times New Roman" w:hAnsi="Times New Roman" w:cs="Times New Roman"/>
          <w:sz w:val="24"/>
          <w:szCs w:val="24"/>
          <w:lang w:eastAsia="pt-BR"/>
        </w:rPr>
        <w:t>contrario</w:t>
      </w:r>
      <w:proofErr w:type="spellEnd"/>
      <w:r w:rsidRPr="00255B6E">
        <w:rPr>
          <w:rFonts w:ascii="Times New Roman" w:eastAsia="Times New Roman" w:hAnsi="Times New Roman" w:cs="Times New Roman"/>
          <w:sz w:val="24"/>
          <w:szCs w:val="24"/>
          <w:lang w:eastAsia="pt-BR"/>
        </w:rPr>
        <w:t>.</w:t>
      </w:r>
    </w:p>
    <w:p w:rsidR="00255B6E" w:rsidRPr="00255B6E" w:rsidRDefault="00255B6E" w:rsidP="00255B6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b/>
          <w:bCs/>
          <w:sz w:val="24"/>
          <w:szCs w:val="24"/>
          <w:lang w:eastAsia="pt-BR"/>
        </w:rPr>
        <w:t>GABINETE DO PREFEITO MUNICIPAL DE IGUATEMI, ESTADO DE MATO GROSSO DO SUL, AOS VINTE E OITO DIAS DO MÊS DE MAIO DO ANO DE DOIS MIL E TREZE.</w:t>
      </w:r>
    </w:p>
    <w:p w:rsidR="00255B6E" w:rsidRPr="00255B6E" w:rsidRDefault="00255B6E" w:rsidP="00255B6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b/>
          <w:bCs/>
          <w:i/>
          <w:iCs/>
          <w:sz w:val="24"/>
          <w:szCs w:val="24"/>
          <w:lang w:eastAsia="pt-BR"/>
        </w:rPr>
        <w:t>JOSÉ ROBERTO FELIPPE ARCOVERDE</w:t>
      </w:r>
    </w:p>
    <w:p w:rsidR="00255B6E" w:rsidRPr="00255B6E" w:rsidRDefault="00255B6E" w:rsidP="00255B6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Prefeito Municipal</w:t>
      </w:r>
    </w:p>
    <w:p w:rsidR="00255B6E" w:rsidRPr="00255B6E" w:rsidRDefault="00255B6E" w:rsidP="00255B6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b/>
          <w:bCs/>
          <w:sz w:val="24"/>
          <w:szCs w:val="24"/>
          <w:lang w:eastAsia="pt-BR"/>
        </w:rPr>
        <w:t>ANEXO ÚNICO – DECRETO Nº 1.070/2013</w:t>
      </w:r>
    </w:p>
    <w:p w:rsidR="00255B6E" w:rsidRPr="00255B6E" w:rsidRDefault="00255B6E" w:rsidP="00255B6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b/>
          <w:bCs/>
          <w:sz w:val="24"/>
          <w:szCs w:val="24"/>
          <w:lang w:eastAsia="pt-BR"/>
        </w:rPr>
        <w:t>CRONOGRAMA DE AÇÕES DOS PROCEDIMENTOS CONTÁBEIS PATRIMONIAIS E ESPECÍFICOS ADOTADOS E A SEREM IMPLEMENTADOS</w:t>
      </w:r>
    </w:p>
    <w:p w:rsidR="00255B6E" w:rsidRPr="00255B6E" w:rsidRDefault="00255B6E" w:rsidP="00255B6E">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tbl>
      <w:tblPr>
        <w:tblpPr w:leftFromText="45" w:rightFromText="45" w:vertAnchor="text"/>
        <w:tblW w:w="5000" w:type="pct"/>
        <w:tblCellMar>
          <w:left w:w="0" w:type="dxa"/>
          <w:right w:w="0" w:type="dxa"/>
        </w:tblCellMar>
        <w:tblLook w:val="04A0" w:firstRow="1" w:lastRow="0" w:firstColumn="1" w:lastColumn="0" w:noHBand="0" w:noVBand="1"/>
      </w:tblPr>
      <w:tblGrid>
        <w:gridCol w:w="5528"/>
        <w:gridCol w:w="2956"/>
      </w:tblGrid>
      <w:tr w:rsidR="00255B6E" w:rsidRPr="00255B6E" w:rsidTr="00255B6E">
        <w:tc>
          <w:tcPr>
            <w:tcW w:w="9261" w:type="dxa"/>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xml:space="preserve"> • </w:t>
            </w:r>
            <w:r w:rsidRPr="00255B6E">
              <w:rPr>
                <w:rFonts w:ascii="Times New Roman" w:eastAsia="Times New Roman" w:hAnsi="Times New Roman" w:cs="Times New Roman"/>
                <w:b/>
                <w:bCs/>
                <w:sz w:val="24"/>
                <w:szCs w:val="24"/>
                <w:lang w:eastAsia="pt-BR"/>
              </w:rPr>
              <w:t>RECONHECIMENTO, MENSURAÇÃO E EVIDENCIAÇÃO DOS DIREITOS, DAS OBRIGAÇÕES E DAS PROVISÕES POR COMPETÊNCIA.</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b/>
                <w:bCs/>
                <w:sz w:val="24"/>
                <w:szCs w:val="24"/>
                <w:lang w:eastAsia="pt-BR"/>
              </w:rPr>
              <w:t>Descrição da Ação</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b/>
                <w:bCs/>
                <w:sz w:val="24"/>
                <w:szCs w:val="24"/>
                <w:lang w:eastAsia="pt-BR"/>
              </w:rPr>
              <w:t>Cronograma de Implantação</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1.1 Análise pelo Setor de Tributos, Cadastro e Fiscalização da legislação tributária, em especial o Código tributário Municipal, identificando os tributos criados, com as respectivas bases de cálculo, alíquotas, e as situações que venham a identificar e precisar o fato gerador, além de situações relacionadas ao lançamento dos tributos, notificações etc. possibilitando, assim, o reconhecimento dos créditos tributários.</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2013</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1.2 Averiguação, elo Setor de Tributação, do lançamento dos tributos segundo as normas legais, quanto a eventuais ajuste necessários, possibilitando, assim, não só o reconhecimento como a mensuração dos créditos tributários.</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2013</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xml:space="preserve">1.3 Elaboração, pelo Setor de Tributação, de relatórios mensais dos lançamentos realizados e respectivas movimentação, encaminhando-os ao Setor de </w:t>
            </w:r>
            <w:r w:rsidRPr="00255B6E">
              <w:rPr>
                <w:rFonts w:ascii="Times New Roman" w:eastAsia="Times New Roman" w:hAnsi="Times New Roman" w:cs="Times New Roman"/>
                <w:sz w:val="24"/>
                <w:szCs w:val="24"/>
                <w:lang w:eastAsia="pt-BR"/>
              </w:rPr>
              <w:lastRenderedPageBreak/>
              <w:t>Contabilidade, para viabilizar o registro contábil dos créditos tributários, por competência.</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lastRenderedPageBreak/>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2013</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lastRenderedPageBreak/>
              <w:t>1.4 Revisão geral do cadastro de contribuintes, promovendo-se a sua atualização, com a identificação daqueles que continuam ativos e daqueles inativos, apurando-se consequentemente, eventuais lançamentos de créditos tidos como inconsistentes, elaborando-se relatório pormenorizado a esse respeito e encaminhando-o ao Setor de Contabilidade para que possam ser promovidos aos devidos ajustes no demonstrativos contábeis.</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2013</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1.5 Adoção de rotinas para o encaminhamento tempestivo ao Setor de Tributação, de informações oriundas dos diversos Setores que executam ações das quais resultam créditos de natureza não tributária, tais como prestação de serviços a particulares, aluguéis, indenizações, restituições e outros valores retornáveis, para fins de reconhecimento e mensuração dos créditos não tributários.</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2013</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1.6 Elaboração de relatórios mensais, pelo Setor de Tributação, dos registros de créditos realizados e encaminhamento ao Setor de Contabilidade, para viabilizar o registro contábil dos créditos não tributários, por competência.</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2013</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xml:space="preserve">1.7 Levantamento geral de todos os créditos inscritos em Dívida Ativa Tributária e Não - </w:t>
            </w:r>
            <w:proofErr w:type="gramStart"/>
            <w:r w:rsidRPr="00255B6E">
              <w:rPr>
                <w:rFonts w:ascii="Times New Roman" w:eastAsia="Times New Roman" w:hAnsi="Times New Roman" w:cs="Times New Roman"/>
                <w:sz w:val="24"/>
                <w:szCs w:val="24"/>
                <w:lang w:eastAsia="pt-BR"/>
              </w:rPr>
              <w:t>Tributária ,</w:t>
            </w:r>
            <w:proofErr w:type="gramEnd"/>
            <w:r w:rsidRPr="00255B6E">
              <w:rPr>
                <w:rFonts w:ascii="Times New Roman" w:eastAsia="Times New Roman" w:hAnsi="Times New Roman" w:cs="Times New Roman"/>
                <w:sz w:val="24"/>
                <w:szCs w:val="24"/>
                <w:lang w:eastAsia="pt-BR"/>
              </w:rPr>
              <w:t xml:space="preserve"> pelo Setor de Tributos, Cadastro e Fiscalização confrontando-os com a revisão geral do cadastro de contribuintes, identificando-se eventuais créditos inconsistentes, ajustando-os a valor recuperável, ou ainda propondo o cancelamento dos créditos tidos como prescritos ou irrecuperáveis, promovendo-se assim a exata mensuração do montante inscrito em dívida ativa.</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2013</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1.8 Elaboração, pelo Setor de Tributos, Cadastro e Fiscalização de relatório pormenorizado dos créditos inscritos em Dívida Ativa, conforme acima, encaminhando-o ao Setor de Contabilidade, para promoção dos devidos ajustes, com acréscimos ou reduções, nos créditos registrados nos demonstrativos contábeis, em especial no Balanço Patrimonial do Município, havendo, assim, a exata evidenciação dos créditos a receber por conta da Dívida Ativa.</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2013</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1.9 Adequação de rotinas e sistemas para viabilizar, mensalmente, em registros específicos, as atualizações promovidas na Dívida Ativa, tais como multas, juros e atualização monetária, propiciando a exata mensuração desses créditos.</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2013</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xml:space="preserve">1.10 Elaboração de relatório mensal, pelo Departamento de Tributação, contendo informações pormenorizadas de </w:t>
            </w:r>
            <w:r w:rsidRPr="00255B6E">
              <w:rPr>
                <w:rFonts w:ascii="Times New Roman" w:eastAsia="Times New Roman" w:hAnsi="Times New Roman" w:cs="Times New Roman"/>
                <w:sz w:val="24"/>
                <w:szCs w:val="24"/>
                <w:lang w:eastAsia="pt-BR"/>
              </w:rPr>
              <w:lastRenderedPageBreak/>
              <w:t>toda a movimentação ocorrida na Dívida Ativa (inscrições, atualizações, baixas, etc.), encaminhando-o ao Setor de Contabilidade, para fins de registro contábil.</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lastRenderedPageBreak/>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lastRenderedPageBreak/>
              <w:t>A implementar em 2013</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lastRenderedPageBreak/>
              <w:t>1.11 Adoção, pelo Setor Contábil, de rotina para a segregação dos créditos inscritos na dívida ativa no Ativo Circulante e no Ativo Realizável a Longo Prazo.</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2013</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1.12 Adoção, pelo Setor Contábil, de rotina para o ajuste a valor recuperável dos créditos inscritos na dívida ativa (Provisão para Perdas da Dívida Ativa).</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2013</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1.13 Adoção de rotinas de informações, entre os diversos Departamentos, para o reconhecimento e a mensuração das obrigações, inclusive provisões, especialmente para Férias, 13º Salário e Licença Prêmio, a fim de que o Departamento de Contabilidade possa, efetivamente, registrar essas obrigações e provisões, por competência.</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2013</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xml:space="preserve">1.14 Elaboração de relatórios mensais, pelos diversos órgãos que integram a Administração Municipal, identificando todas as obrigações assumidas, inclusive as decorrentes de sentenças judiciais (Precatórios e </w:t>
            </w:r>
            <w:proofErr w:type="spellStart"/>
            <w:r w:rsidRPr="00255B6E">
              <w:rPr>
                <w:rFonts w:ascii="Times New Roman" w:eastAsia="Times New Roman" w:hAnsi="Times New Roman" w:cs="Times New Roman"/>
                <w:sz w:val="24"/>
                <w:szCs w:val="24"/>
                <w:lang w:eastAsia="pt-BR"/>
              </w:rPr>
              <w:t>RPVs</w:t>
            </w:r>
            <w:proofErr w:type="spellEnd"/>
            <w:r w:rsidRPr="00255B6E">
              <w:rPr>
                <w:rFonts w:ascii="Times New Roman" w:eastAsia="Times New Roman" w:hAnsi="Times New Roman" w:cs="Times New Roman"/>
                <w:sz w:val="24"/>
                <w:szCs w:val="24"/>
                <w:lang w:eastAsia="pt-BR"/>
              </w:rPr>
              <w:t>), independentemente do empenho da despesa correspondente, e encaminhando-os ao Setor Contábil para que possa, assim, ocorrer a evidenciação dessas obrigações.</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2013</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1.15 Realização de ajustes nos registros contábeis de todos os compromissos de dívida do Município, tais como empréstimos e financiamentos contratados, parcelamentos de dívidas e outros compromissos, evidenciando-os em contas do Passivo Circulante e/ou Passivo Exigível a Longo Prazo, conforme a exigibilidade dos mesmos.</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2013</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xml:space="preserve">1.16 Adequação e desenvolvimento de sistema para registro de direito e </w:t>
            </w:r>
            <w:proofErr w:type="spellStart"/>
            <w:r w:rsidRPr="00255B6E">
              <w:rPr>
                <w:rFonts w:ascii="Times New Roman" w:eastAsia="Times New Roman" w:hAnsi="Times New Roman" w:cs="Times New Roman"/>
                <w:sz w:val="24"/>
                <w:szCs w:val="24"/>
                <w:lang w:eastAsia="pt-BR"/>
              </w:rPr>
              <w:t>obrigaçõess</w:t>
            </w:r>
            <w:proofErr w:type="spellEnd"/>
            <w:r w:rsidRPr="00255B6E">
              <w:rPr>
                <w:rFonts w:ascii="Times New Roman" w:eastAsia="Times New Roman" w:hAnsi="Times New Roman" w:cs="Times New Roman"/>
                <w:sz w:val="24"/>
                <w:szCs w:val="24"/>
                <w:lang w:eastAsia="pt-BR"/>
              </w:rPr>
              <w:t xml:space="preserve"> por competência, como assinaturas, seguros, etc.</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2014</w:t>
            </w:r>
          </w:p>
        </w:tc>
      </w:tr>
      <w:tr w:rsidR="00255B6E" w:rsidRPr="00255B6E" w:rsidTr="00255B6E">
        <w:tc>
          <w:tcPr>
            <w:tcW w:w="9261"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b/>
                <w:bCs/>
                <w:sz w:val="24"/>
                <w:szCs w:val="24"/>
                <w:lang w:eastAsia="pt-BR"/>
              </w:rPr>
              <w:t>2. RECONEHCIMENTO, MENSURAÇÃO E EVIDENCIAÇÃO DOS BENS MÓVEIS,</w:t>
            </w:r>
            <w:r w:rsidRPr="00255B6E">
              <w:rPr>
                <w:rFonts w:ascii="Times New Roman" w:eastAsia="Times New Roman" w:hAnsi="Times New Roman" w:cs="Times New Roman"/>
                <w:sz w:val="24"/>
                <w:szCs w:val="24"/>
                <w:lang w:eastAsia="pt-BR"/>
              </w:rPr>
              <w:t xml:space="preserve"> </w:t>
            </w:r>
            <w:r w:rsidRPr="00255B6E">
              <w:rPr>
                <w:rFonts w:ascii="Times New Roman" w:eastAsia="Times New Roman" w:hAnsi="Times New Roman" w:cs="Times New Roman"/>
                <w:b/>
                <w:bCs/>
                <w:sz w:val="24"/>
                <w:szCs w:val="24"/>
                <w:lang w:eastAsia="pt-BR"/>
              </w:rPr>
              <w:t>IMÓVEIS E INTANGÍVEIS.</w:t>
            </w:r>
            <w:r w:rsidRPr="00255B6E">
              <w:rPr>
                <w:rFonts w:ascii="Times New Roman" w:eastAsia="Times New Roman" w:hAnsi="Times New Roman" w:cs="Times New Roman"/>
                <w:sz w:val="24"/>
                <w:szCs w:val="24"/>
                <w:lang w:eastAsia="pt-BR"/>
              </w:rPr>
              <w:t> </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b/>
                <w:bCs/>
                <w:sz w:val="24"/>
                <w:szCs w:val="24"/>
                <w:lang w:eastAsia="pt-BR"/>
              </w:rPr>
              <w:t>Descrição da Ação</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b/>
                <w:bCs/>
                <w:sz w:val="24"/>
                <w:szCs w:val="24"/>
                <w:lang w:eastAsia="pt-BR"/>
              </w:rPr>
              <w:t>Cronograma de Implantação</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2.1. Instituição de Comissão específica para:</w:t>
            </w:r>
          </w:p>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promoção de levantamento geral dos bens móveis da entidade, confrontando-os com os registros existentes;</w:t>
            </w:r>
          </w:p>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b) elaboração de relatório circunstanciado e pormenorizado, com a identificação dos bens móveis cadastrados, assim como aqueles não cadastrados propondo-se o cadastramento respectivo;</w:t>
            </w:r>
          </w:p>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lastRenderedPageBreak/>
              <w:t>c) Elaboração de procedimento para sistematização da reavaliação e do ajuste ao valor recuperável dos ativos;</w:t>
            </w:r>
          </w:p>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d) promoção da reavaliação dos bens a preços de mercado, ou a valor recuperável.</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lastRenderedPageBreak/>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2013</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lastRenderedPageBreak/>
              <w:t>2.2 Adoção, através da edição de norma local, de procedimentos específicos visando o controle de patrimônio, a possibilidade de averiguação periódica de incorporação, baixa e movimentação dos bens móveis.</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2014</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2.3 Implantação de sistema informatizado para o controle patrimonial dos bens móveis que possibilite a emissão de relatórios específicos a serem encaminhados ao setor de contabilidade, para o correto registro contábil e evidenciação das incorporações, baixas e movimentação dos bens móveis.</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2013</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2.4 Instituição de Comissão específica, para:</w:t>
            </w:r>
          </w:p>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promoção do levantamento geral dos bens imóveis da entidade, confrontando-os com os registros atuais;</w:t>
            </w:r>
          </w:p>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b) levantamento junto Registro de Imóveis, da situação jurídica desses imóveis e promovendo, se for o caso, as averbações pertinentes;</w:t>
            </w:r>
          </w:p>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c) adequação dos imóveis existentes com os respectivos registros promovendo-se as incorporações e baixas em razão do levantamento promovido;</w:t>
            </w:r>
          </w:p>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d) efetuar a averiguação física dos mesmos, com a reavaliação destes, a preço de mercado ou a valor recuperável;</w:t>
            </w:r>
          </w:p>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e) elaborar, ao final dos trabalhos, relatório(s) específico(s), detalhando pormenorizadamente a situação jurídica e física dos bens imóveis, inclusive com os respectivos valores alcançados em função da reavaliação promovida, encaminhando-os ao Departamento de Contabilidade para a evidenciação desta parcela do patrimônio nas peças contábeis do Município.</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2014</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2.5 Adoção, através da edição de norma local, de procedimentos específicos visando o controle patrimonial dos Bens Imóveis, bem como a possibilidade de averiguação periódica de incorporação e baixa desses bens.</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2014</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2.6 Implantação de sistema informatizado para o controle patrimonial dos bens imóveis que possibilite a emissão de relatórios específicos a serem encaminhados ao Setor Contábil, para o correto registro contábil e evidenciação das incorporações e baixas dos bens móveis.</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2013</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lastRenderedPageBreak/>
              <w:t>2.7 Adoção pelo Setor de Patrimônio de procedimento específico visando a:</w:t>
            </w:r>
          </w:p>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identificação de possíveis bens intangíveis, tais como marcas, direitos e patentes industriais, e direitos sobre uso de bens imóveis, que componham o patrimônio do Município;</w:t>
            </w:r>
          </w:p>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b) mensuração e registro contábil dos bens intangíveis com base no valor de aquisição ou de produção, exceto aqueles obtidos a título gratuito, ou daqueles com impossibilidade de valoração.</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2014</w:t>
            </w:r>
          </w:p>
        </w:tc>
      </w:tr>
      <w:tr w:rsidR="00255B6E" w:rsidRPr="00255B6E" w:rsidTr="00255B6E">
        <w:tc>
          <w:tcPr>
            <w:tcW w:w="9261"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r w:rsidRPr="00255B6E">
              <w:rPr>
                <w:rFonts w:ascii="Times New Roman" w:eastAsia="Times New Roman" w:hAnsi="Times New Roman" w:cs="Times New Roman"/>
                <w:b/>
                <w:bCs/>
                <w:sz w:val="24"/>
                <w:szCs w:val="24"/>
                <w:lang w:eastAsia="pt-BR"/>
              </w:rPr>
              <w:t>3. REGISTRO DE FENÔMENOS ECÔNOMICOS, RESULTANTES OU INDEPENDENTE DA EXECUÇÃO ORÇAMENTÁRIA, TAIS COMO DEPRECIAÇÃO, AMORTIZAÇÃO, EXAUTÃO</w:t>
            </w:r>
            <w:r w:rsidRPr="00255B6E">
              <w:rPr>
                <w:rFonts w:ascii="Times New Roman" w:eastAsia="Times New Roman" w:hAnsi="Times New Roman" w:cs="Times New Roman"/>
                <w:sz w:val="24"/>
                <w:szCs w:val="24"/>
                <w:lang w:eastAsia="pt-BR"/>
              </w:rPr>
              <w:t> </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b/>
                <w:bCs/>
                <w:sz w:val="24"/>
                <w:szCs w:val="24"/>
                <w:lang w:eastAsia="pt-BR"/>
              </w:rPr>
              <w:t>Descrição da Ação</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b/>
                <w:bCs/>
                <w:sz w:val="24"/>
                <w:szCs w:val="24"/>
                <w:lang w:eastAsia="pt-BR"/>
              </w:rPr>
              <w:t>Cronograma de Implantação</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3.1 Adoção de procedimento específico, junto ao Controle de Patrimônio, que vise a identificação e a avaliação de fenômenos que venham a afetar o patrimônio da entidade, principalmente daqueles independentes da execução orçamentaria, a exemplo das superveniências e insubsistências ativas e passivas.</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2013</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3.2 Implementação de rotinas e de procedimentos que possam avaliar, com segurança, eventuais situações de ajustes ao patrimônio da entidade, adequando-o ao seu justo valor, com a aplicação dos conceitos de reavaliação, redução ao valor recuperável, depreciação, amortização e exaustão, dentre outros.</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2014</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3.3 Elaboração de laudo técnico e edição de ato normativo estabelecendo a tabela padrão da vida útil e respectivas taxas anuais de depreciação dos bens móveis.</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2014</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3.4 Elaboração de relatórios específicos, pelo Controle de Patrimônio, identificando os ajustes decorrentes de depreciação, amortização e exaustão, encaminhando-os ao Departamento de Contabilidade para o correto registro contábil e evidenciação desses ajustes nas peças contábeis do Município.</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2013</w:t>
            </w:r>
          </w:p>
        </w:tc>
      </w:tr>
      <w:tr w:rsidR="00255B6E" w:rsidRPr="00255B6E" w:rsidTr="00255B6E">
        <w:tc>
          <w:tcPr>
            <w:tcW w:w="9261"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b/>
                <w:bCs/>
                <w:sz w:val="24"/>
                <w:szCs w:val="24"/>
                <w:lang w:eastAsia="pt-BR"/>
              </w:rPr>
              <w:t>4. RECONHECIMENTO, MENSURAÇÃO E EVIDENCIAÇÃO DOS ATIVOS DE INFRAESTRUTURA</w:t>
            </w:r>
          </w:p>
          <w:p w:rsidR="00255B6E" w:rsidRPr="00255B6E" w:rsidRDefault="00255B6E" w:rsidP="00255B6E">
            <w:pPr>
              <w:spacing w:before="100" w:beforeAutospacing="1" w:after="100" w:afterAutospacing="1" w:line="240" w:lineRule="auto"/>
              <w:ind w:left="957"/>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b/>
                <w:bCs/>
                <w:sz w:val="24"/>
                <w:szCs w:val="24"/>
                <w:lang w:eastAsia="pt-BR"/>
              </w:rPr>
              <w:t>Descrição da Ação</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b/>
                <w:bCs/>
                <w:sz w:val="24"/>
                <w:szCs w:val="24"/>
                <w:lang w:eastAsia="pt-BR"/>
              </w:rPr>
              <w:t>Cronograma de Implantação</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4.1 Instituição de Comissão específica, a ser composta por integrantes da Secretaria de Administração e Secretaria de Obras, visando:</w:t>
            </w:r>
          </w:p>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lastRenderedPageBreak/>
              <w:t>a) a identificação e a avaliação dos ativos de infraestrutura construídos e mantidos pelo Município, tais como os sistemas de transporte coletivo urbano, malha viária, praças e parques, possibilitando o reconhecimento e a mensuração desses ativos.</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lastRenderedPageBreak/>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2014</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lastRenderedPageBreak/>
              <w:t>b) a elaboração, pela referida Comissão específica, de relatório pormenorizado dos bens de infraestrutura, contendo a descrição completa e detalhada de cada um deles, com as respectivas avaliações, encaminhando-o ao Controle de Patrimônio visando a formalização do reconhecimento desses ativos, através do pertinente registro no cadastro de bens do Município.</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2014</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4.2 Encaminhamento ao Setor Contábil de relatório com as informações sobre os ativos de infraestrutura, para o registro e evidenciação desses bens no patrimônio do Município, bem como para possibilitar o lançamento de ajustes decorrentes de eventuais incorporações e baixas em função do levantamento realizado.</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2014</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4.3 Desenvolvimento e operacionalização de rotinas de depreciação, reavaliação e redução ao valor recuperável para os ativos de infraestrutura.</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2014</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4.4 Implantação de sistema informatizado para o controle patrimonial dos bens de infraestrutura que possibilite a emissão de relatórios específicos a serem encaminhados ao setor de contabilidade, para o correto registro contábil e evidenciação das incorporações, baixas e movimentação dos bens de infraestrutura.</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2014</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4.5 Adoção de procedimento específico que possibilite o reconhecimento automático e a mensuração de futuros ativos de infraestrutura que venham a ser adquiridos ou construídos pelo Poder Público, bem como a realização de ajustes decorrentes dos fenômenos econômicos que possam vir a afetá-los (depreciação, amortização ou exaustão).</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2014</w:t>
            </w:r>
          </w:p>
        </w:tc>
      </w:tr>
      <w:tr w:rsidR="00255B6E" w:rsidRPr="00255B6E" w:rsidTr="00255B6E">
        <w:tc>
          <w:tcPr>
            <w:tcW w:w="9261"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r w:rsidRPr="00255B6E">
              <w:rPr>
                <w:rFonts w:ascii="Times New Roman" w:eastAsia="Times New Roman" w:hAnsi="Times New Roman" w:cs="Times New Roman"/>
                <w:b/>
                <w:bCs/>
                <w:sz w:val="24"/>
                <w:szCs w:val="24"/>
                <w:lang w:eastAsia="pt-BR"/>
              </w:rPr>
              <w:t>5. IMPLEMENTAÇÃO DO SISTEMA DE CUSTOS</w:t>
            </w:r>
          </w:p>
          <w:p w:rsidR="00255B6E" w:rsidRPr="00255B6E" w:rsidRDefault="00255B6E" w:rsidP="00255B6E">
            <w:pPr>
              <w:spacing w:before="100" w:beforeAutospacing="1" w:after="100" w:afterAutospacing="1" w:line="240" w:lineRule="auto"/>
              <w:ind w:left="957"/>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b/>
                <w:bCs/>
                <w:sz w:val="24"/>
                <w:szCs w:val="24"/>
                <w:lang w:eastAsia="pt-BR"/>
              </w:rPr>
              <w:t>Descrição da Ação</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b/>
                <w:bCs/>
                <w:sz w:val="24"/>
                <w:szCs w:val="24"/>
                <w:lang w:eastAsia="pt-BR"/>
              </w:rPr>
              <w:t>Cronograma de Implantação</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5.1 Realização, pelo Setor Contábil, de estudos para averiguação de qual das técnicas de apuração de custos, previstas na Parte II do MCASP, melhor se adapta às necessidades da Administração Municipal, visando o atendimento ao disposto no art. 50, § 3º, da LRF.</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2014</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xml:space="preserve">5.2 Identificar se a apuração dos custos incidirá sobre os programas de governo, com individualização das ações necessárias à sua realização, ou sobre cada uma das unidades administrativas do Município ou ainda se incidirá sobre os serviços públicos prestados à população </w:t>
            </w:r>
            <w:r w:rsidRPr="00255B6E">
              <w:rPr>
                <w:rFonts w:ascii="Times New Roman" w:eastAsia="Times New Roman" w:hAnsi="Times New Roman" w:cs="Times New Roman"/>
                <w:sz w:val="24"/>
                <w:szCs w:val="24"/>
                <w:lang w:eastAsia="pt-BR"/>
              </w:rPr>
              <w:lastRenderedPageBreak/>
              <w:t>ou mesmo por centro de custos, apurando-se, consequentemente, os custos incidentes sobre cada um dos produtos resultantes dos programas e das ações governamentais.</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lastRenderedPageBreak/>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2014</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lastRenderedPageBreak/>
              <w:t>5.3 Adoção de procedimento específico para adaptação do sistema informatizado visando a implementação do sistema de custos.</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2014</w:t>
            </w:r>
          </w:p>
        </w:tc>
      </w:tr>
      <w:tr w:rsidR="00255B6E" w:rsidRPr="00255B6E" w:rsidTr="00255B6E">
        <w:tc>
          <w:tcPr>
            <w:tcW w:w="9261"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630"/>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r w:rsidRPr="00255B6E">
              <w:rPr>
                <w:rFonts w:ascii="Times New Roman" w:eastAsia="Times New Roman" w:hAnsi="Times New Roman" w:cs="Times New Roman"/>
                <w:b/>
                <w:bCs/>
                <w:sz w:val="24"/>
                <w:szCs w:val="24"/>
                <w:lang w:eastAsia="pt-BR"/>
              </w:rPr>
              <w:t>6. APLICAÇÃO DO PLANO DE CONTAS – PCASP, DETALHADO NO NÍVEL EXIGIDO PARA A CONSOLIDAÇÃO DAS CONTAS NACIONAIS</w:t>
            </w:r>
          </w:p>
          <w:p w:rsidR="00255B6E" w:rsidRPr="00255B6E" w:rsidRDefault="00255B6E" w:rsidP="00255B6E">
            <w:pPr>
              <w:spacing w:before="100" w:beforeAutospacing="1" w:after="100" w:afterAutospacing="1" w:line="240" w:lineRule="auto"/>
              <w:ind w:left="957"/>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b/>
                <w:bCs/>
                <w:sz w:val="24"/>
                <w:szCs w:val="24"/>
                <w:lang w:eastAsia="pt-BR"/>
              </w:rPr>
              <w:t>Descrição da Ação</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b/>
                <w:bCs/>
                <w:sz w:val="24"/>
                <w:szCs w:val="24"/>
                <w:lang w:eastAsia="pt-BR"/>
              </w:rPr>
              <w:t>Cronograma de Implantação</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xml:space="preserve">6.1 Realização de estudos, pelo Setor Contábil, da minuta de Elenco de Contas Padrão para 2013, já disponibilizada no site do Tribunal de Contas do Estado, em especial das contas com nomes genéricos, como Diversos, Outras, Demais, </w:t>
            </w:r>
            <w:proofErr w:type="spellStart"/>
            <w:r w:rsidRPr="00255B6E">
              <w:rPr>
                <w:rFonts w:ascii="Times New Roman" w:eastAsia="Times New Roman" w:hAnsi="Times New Roman" w:cs="Times New Roman"/>
                <w:sz w:val="24"/>
                <w:szCs w:val="24"/>
                <w:lang w:eastAsia="pt-BR"/>
              </w:rPr>
              <w:t>etc</w:t>
            </w:r>
            <w:proofErr w:type="spellEnd"/>
            <w:r w:rsidRPr="00255B6E">
              <w:rPr>
                <w:rFonts w:ascii="Times New Roman" w:eastAsia="Times New Roman" w:hAnsi="Times New Roman" w:cs="Times New Roman"/>
                <w:sz w:val="24"/>
                <w:szCs w:val="24"/>
                <w:lang w:eastAsia="pt-BR"/>
              </w:rPr>
              <w:t>, que, a partir de 2013, deverão ter abertura analítica, conta a conta, para a correta evidenciação dos fatos contábeis.</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2013</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6.2 Adaptação do sistema informatizado para a migração automática dos saldos registrados na contabilidade para o Elenco de contas Padrão a ser utilizado a partir do exercício financeiro de 2013.</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2013</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6.3 Implementar, de forma obrigatória, a partir do exercício financeiro de 2013, com o objetivo de atender de maneira uniforme e sistematizada, o registro contábil dos atos e fatos relacionados com os recursos do Tesouro Municipal sob a responsabilidade dos Órgãos/Entidades das Administrações Direta e Indireta, o Elenco de Contas padrão que vier a ser determinado por ato normativo do Tribunal de Contas do Estado (TCE/MS).</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2014</w:t>
            </w:r>
          </w:p>
        </w:tc>
      </w:tr>
      <w:tr w:rsidR="00255B6E" w:rsidRPr="00255B6E" w:rsidTr="00255B6E">
        <w:tc>
          <w:tcPr>
            <w:tcW w:w="9261"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630"/>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r w:rsidRPr="00255B6E">
              <w:rPr>
                <w:rFonts w:ascii="Times New Roman" w:eastAsia="Times New Roman" w:hAnsi="Times New Roman" w:cs="Times New Roman"/>
                <w:b/>
                <w:bCs/>
                <w:sz w:val="24"/>
                <w:szCs w:val="24"/>
                <w:lang w:eastAsia="pt-BR"/>
              </w:rPr>
              <w:t>7. NOVOS PADRÕES DE DEMONSTRAÇÕES CONTÁBEIS APLICADOS</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b/>
                <w:bCs/>
                <w:sz w:val="24"/>
                <w:szCs w:val="24"/>
                <w:lang w:eastAsia="pt-BR"/>
              </w:rPr>
              <w:t>AO SETOR PÚBLICO – DCASP</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b/>
                <w:bCs/>
                <w:sz w:val="24"/>
                <w:szCs w:val="24"/>
                <w:lang w:eastAsia="pt-BR"/>
              </w:rPr>
              <w:t>Descrição da Ação</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b/>
                <w:bCs/>
                <w:sz w:val="24"/>
                <w:szCs w:val="24"/>
                <w:lang w:eastAsia="pt-BR"/>
              </w:rPr>
              <w:t>Cronograma de Implantação</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7.1 Acompanhar as normas e orientações técnicas que vierem a ser expedidas pela Secretaria do Tesouro Nacional e pelo Tribunal de Contas do Estado, visando a correta elaboração e divulgação das Demonstrações Contábeis previstas na Parte V do MCASP, especialmente a Demonstração dos Fluxos de Caixa, a Demonstração do Resultado Econômico, a Demonstração das Mutações no Patrimônio Líquido.</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2013</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lastRenderedPageBreak/>
              <w:t>7.2 Implementação de procedimentos e rotinas automáticas no sistema informatizado, visando à integração do movimento e à consolidação das demonstrações contábeis das diversas unidades gestoras, conforme a Norma Brasileira de Contabilidade Aplicada ao Setor Público nº 16.7, sem originar nenhum tipo de lançamento na escrituração.</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2013</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7.3 Elaboração e divulgação de Notas Explicativas às Demonstrações Contábeis.</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2013</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xml:space="preserve">7.4 Configuração do sistema informatizado para a emissão de relatórios que evidenciem os seguintes quocientes de avaliação das demonstrações </w:t>
            </w:r>
            <w:proofErr w:type="gramStart"/>
            <w:r w:rsidRPr="00255B6E">
              <w:rPr>
                <w:rFonts w:ascii="Times New Roman" w:eastAsia="Times New Roman" w:hAnsi="Times New Roman" w:cs="Times New Roman"/>
                <w:sz w:val="24"/>
                <w:szCs w:val="24"/>
                <w:lang w:eastAsia="pt-BR"/>
              </w:rPr>
              <w:t>contábeis::</w:t>
            </w:r>
            <w:proofErr w:type="gramEnd"/>
          </w:p>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Balanço Orçamentário: quociente do Equilíbrio Orçamentário, de Execução da Receita, de Desempenho da Arrecadação, de Utilização do Excesso de Arrecadação, de Utilização do Superávit Financeiro, de Execução da Despesa, do Resultado Orçamentário, da Execução Orçamentária Corrente e o quociente Financeiro Real da Execução Orçamentária;</w:t>
            </w:r>
          </w:p>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b) Balanço Financeiro: quociente Orçamentário do Resultado Financeiro e do Resultado dos Saldos Financeiros;</w:t>
            </w:r>
          </w:p>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c) Demonstração das Variações Patrimoniais: quociente do Resultado das Variações Patrimoniais;</w:t>
            </w:r>
          </w:p>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e) Balanço Patrimonial: índice de Liquidez Imediata (LI), de Liquidez Corrente (LC), Liquidez Seca (LS), Liquidez Geral (LG), Índice de Solvência (IS), de Endividamento Geral (EG) e de Composição do Endividamento (CE);</w:t>
            </w:r>
          </w:p>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f) Demonstração dos Fluxos de Caixa: o quociente do fluxo de caixa líquido das atividades operacionais em relação ao resultado patrimonial, o quociente da capacidade de amortização de dívida e o quociente da atividade operacional.</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2014</w:t>
            </w:r>
          </w:p>
        </w:tc>
      </w:tr>
      <w:tr w:rsidR="00255B6E" w:rsidRPr="00255B6E" w:rsidTr="00255B6E">
        <w:tc>
          <w:tcPr>
            <w:tcW w:w="9261"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630"/>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xml:space="preserve">8. </w:t>
            </w:r>
            <w:r w:rsidRPr="00255B6E">
              <w:rPr>
                <w:rFonts w:ascii="Times New Roman" w:eastAsia="Times New Roman" w:hAnsi="Times New Roman" w:cs="Times New Roman"/>
                <w:b/>
                <w:bCs/>
                <w:sz w:val="24"/>
                <w:szCs w:val="24"/>
                <w:lang w:eastAsia="pt-BR"/>
              </w:rPr>
              <w:t>DEMAIS ASPECTOS PATRIMONIAIS PREVISTOS NO MANUAL DE</w:t>
            </w:r>
            <w:r w:rsidRPr="00255B6E">
              <w:rPr>
                <w:rFonts w:ascii="Times New Roman" w:eastAsia="Times New Roman" w:hAnsi="Times New Roman" w:cs="Times New Roman"/>
                <w:sz w:val="24"/>
                <w:szCs w:val="24"/>
                <w:lang w:eastAsia="pt-BR"/>
              </w:rPr>
              <w:t xml:space="preserve"> </w:t>
            </w:r>
            <w:r w:rsidRPr="00255B6E">
              <w:rPr>
                <w:rFonts w:ascii="Times New Roman" w:eastAsia="Times New Roman" w:hAnsi="Times New Roman" w:cs="Times New Roman"/>
                <w:b/>
                <w:bCs/>
                <w:sz w:val="24"/>
                <w:szCs w:val="24"/>
                <w:lang w:eastAsia="pt-BR"/>
              </w:rPr>
              <w:t>CONTABILIDADE APLICADA AO SETOR PÚBLICO</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b/>
                <w:bCs/>
                <w:sz w:val="24"/>
                <w:szCs w:val="24"/>
                <w:lang w:eastAsia="pt-BR"/>
              </w:rPr>
              <w:t>Descrição da Ação</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b/>
                <w:bCs/>
                <w:sz w:val="24"/>
                <w:szCs w:val="24"/>
                <w:lang w:eastAsia="pt-BR"/>
              </w:rPr>
              <w:t>Cronograma de Implantação</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xml:space="preserve">8.1 Efetuar o levantamento das participações do Município no patrimônio de outras entidades, </w:t>
            </w:r>
            <w:r w:rsidRPr="00255B6E">
              <w:rPr>
                <w:rFonts w:ascii="Times New Roman" w:eastAsia="Times New Roman" w:hAnsi="Times New Roman" w:cs="Times New Roman"/>
                <w:sz w:val="24"/>
                <w:szCs w:val="24"/>
                <w:lang w:eastAsia="pt-BR"/>
              </w:rPr>
              <w:lastRenderedPageBreak/>
              <w:t>especialmente em Consórcios Públicos, para fins de registro contábil, e atualizar anualmente.</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lastRenderedPageBreak/>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lastRenderedPageBreak/>
              <w:t>A implementar em 2013</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lastRenderedPageBreak/>
              <w:t>8.2 Instituição de Comissão específica, para:</w:t>
            </w:r>
          </w:p>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promover o levantamento geral dos materiais em estoque no almoxarifado, confrontando-os com os registros existentes;</w:t>
            </w:r>
          </w:p>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b) elaborar relatório circunstanciado e pormenorizado, com a identificação dos materiais estocados e respectivos valores.</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2013</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8.3 Adoção, através da edição de norma local, de procedimentos específicos, visando ao controle de almoxarifado e a possibilidade de averiguação periódica das entradas, saídas e saldos em estoque.</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2014</w:t>
            </w:r>
          </w:p>
        </w:tc>
      </w:tr>
      <w:tr w:rsidR="00255B6E" w:rsidRPr="00255B6E" w:rsidTr="00255B6E">
        <w:tc>
          <w:tcPr>
            <w:tcW w:w="606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both"/>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8.4 Implantação de sistema informatizado para o controle de estoques, que possibilite a emissão de relatórios específicos a serem encaminhados ao Setor Contábil, para o correto registro e evidenciação das entradas e saídas de almoxarifado.</w:t>
            </w:r>
          </w:p>
        </w:tc>
        <w:tc>
          <w:tcPr>
            <w:tcW w:w="319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 </w:t>
            </w:r>
          </w:p>
          <w:p w:rsidR="00255B6E" w:rsidRPr="00255B6E" w:rsidRDefault="00255B6E" w:rsidP="00255B6E">
            <w:pPr>
              <w:spacing w:before="100" w:beforeAutospacing="1" w:after="100" w:afterAutospacing="1" w:line="240" w:lineRule="auto"/>
              <w:ind w:left="55"/>
              <w:jc w:val="center"/>
              <w:rPr>
                <w:rFonts w:ascii="Times New Roman" w:eastAsia="Times New Roman" w:hAnsi="Times New Roman" w:cs="Times New Roman"/>
                <w:sz w:val="24"/>
                <w:szCs w:val="24"/>
                <w:lang w:eastAsia="pt-BR"/>
              </w:rPr>
            </w:pPr>
            <w:r w:rsidRPr="00255B6E">
              <w:rPr>
                <w:rFonts w:ascii="Times New Roman" w:eastAsia="Times New Roman" w:hAnsi="Times New Roman" w:cs="Times New Roman"/>
                <w:sz w:val="24"/>
                <w:szCs w:val="24"/>
                <w:lang w:eastAsia="pt-BR"/>
              </w:rPr>
              <w:t>A implementar em 2014</w:t>
            </w:r>
          </w:p>
        </w:tc>
      </w:tr>
    </w:tbl>
    <w:p w:rsidR="00D55009" w:rsidRDefault="00D55009"/>
    <w:sectPr w:rsidR="00D550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B6E"/>
    <w:rsid w:val="00255B6E"/>
    <w:rsid w:val="00D550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048A2-1701-4515-A0DA-8B9C9A65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4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3010</Words>
  <Characters>16258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Convenios01</dc:creator>
  <cp:keywords/>
  <dc:description/>
  <cp:lastModifiedBy>Convenios01</cp:lastModifiedBy>
  <cp:revision>1</cp:revision>
  <dcterms:created xsi:type="dcterms:W3CDTF">2016-08-12T15:01:00Z</dcterms:created>
  <dcterms:modified xsi:type="dcterms:W3CDTF">2016-08-12T15:02:00Z</dcterms:modified>
</cp:coreProperties>
</file>