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90" w:rsidRPr="007F3D90" w:rsidRDefault="007F3D90" w:rsidP="007F3D90">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7F3D90">
        <w:rPr>
          <w:rFonts w:ascii="Times New Roman" w:eastAsia="Times New Roman" w:hAnsi="Times New Roman" w:cs="Times New Roman"/>
          <w:b/>
          <w:bCs/>
          <w:sz w:val="24"/>
          <w:szCs w:val="24"/>
          <w:lang w:eastAsia="pt-BR"/>
        </w:rPr>
        <w:t>PREFEITURA MUNICIPAL DE IGUATEMI</w:t>
      </w:r>
      <w:r w:rsidRPr="007F3D90">
        <w:rPr>
          <w:rFonts w:ascii="Times New Roman" w:eastAsia="Times New Roman" w:hAnsi="Times New Roman" w:cs="Times New Roman"/>
          <w:b/>
          <w:bCs/>
          <w:sz w:val="24"/>
          <w:szCs w:val="24"/>
          <w:lang w:eastAsia="pt-BR"/>
        </w:rPr>
        <w:br/>
        <w:t>DECRETO Nº 1.102/2013</w:t>
      </w:r>
    </w:p>
    <w:bookmarkEnd w:id="0"/>
    <w:p w:rsidR="007F3D90" w:rsidRPr="007F3D90" w:rsidRDefault="007F3D90" w:rsidP="007F3D90">
      <w:pPr>
        <w:spacing w:after="0" w:line="240" w:lineRule="auto"/>
        <w:rPr>
          <w:rFonts w:ascii="Times New Roman" w:eastAsia="Times New Roman" w:hAnsi="Times New Roman" w:cs="Times New Roman"/>
          <w:sz w:val="24"/>
          <w:szCs w:val="24"/>
          <w:lang w:eastAsia="pt-BR"/>
        </w:rPr>
      </w:pPr>
    </w:p>
    <w:p w:rsidR="007F3D90" w:rsidRPr="007F3D90" w:rsidRDefault="007F3D90" w:rsidP="007F3D90">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"APROVA O LOTEAMENTO RESIDENCIAL DENOMINADO “SÃO CRISTÓVÃO” E DÁ PROVIDÊNCIAS CORRELATAS".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José Roberto </w:t>
      </w:r>
      <w:proofErr w:type="spellStart"/>
      <w:r w:rsidRPr="007F3D90">
        <w:rPr>
          <w:rFonts w:ascii="Times New Roman" w:eastAsia="Times New Roman" w:hAnsi="Times New Roman" w:cs="Times New Roman"/>
          <w:b/>
          <w:bCs/>
          <w:sz w:val="24"/>
          <w:szCs w:val="24"/>
          <w:lang w:eastAsia="pt-BR"/>
        </w:rPr>
        <w:t>Felippe</w:t>
      </w:r>
      <w:proofErr w:type="spellEnd"/>
      <w:r w:rsidRPr="007F3D90">
        <w:rPr>
          <w:rFonts w:ascii="Times New Roman" w:eastAsia="Times New Roman" w:hAnsi="Times New Roman" w:cs="Times New Roman"/>
          <w:b/>
          <w:bCs/>
          <w:sz w:val="24"/>
          <w:szCs w:val="24"/>
          <w:lang w:eastAsia="pt-BR"/>
        </w:rPr>
        <w:t xml:space="preserve"> Arcoverde</w:t>
      </w:r>
      <w:r w:rsidRPr="007F3D90">
        <w:rPr>
          <w:rFonts w:ascii="Times New Roman" w:eastAsia="Times New Roman" w:hAnsi="Times New Roman" w:cs="Times New Roman"/>
          <w:sz w:val="24"/>
          <w:szCs w:val="24"/>
          <w:lang w:eastAsia="pt-BR"/>
        </w:rPr>
        <w:t xml:space="preserve">, Prefeito Municipal de Iguatemi, Estado de Mato Grosso do Sul, no uso de suas atribuições legais, e em especial as consignadas no artigo 30, inciso VIII, da </w:t>
      </w:r>
      <w:r w:rsidRPr="007F3D90">
        <w:rPr>
          <w:rFonts w:ascii="Times New Roman" w:eastAsia="Times New Roman" w:hAnsi="Times New Roman" w:cs="Times New Roman"/>
          <w:b/>
          <w:bCs/>
          <w:sz w:val="24"/>
          <w:szCs w:val="24"/>
          <w:lang w:eastAsia="pt-BR"/>
        </w:rPr>
        <w:t>Constituição Federal</w:t>
      </w:r>
      <w:r w:rsidRPr="007F3D90">
        <w:rPr>
          <w:rFonts w:ascii="Times New Roman" w:eastAsia="Times New Roman" w:hAnsi="Times New Roman" w:cs="Times New Roman"/>
          <w:sz w:val="24"/>
          <w:szCs w:val="24"/>
          <w:lang w:eastAsia="pt-BR"/>
        </w:rPr>
        <w:t xml:space="preserve">, combinado com o artigo 14, incisos XVII, XVIII e XIX, da </w:t>
      </w:r>
      <w:r w:rsidRPr="007F3D90">
        <w:rPr>
          <w:rFonts w:ascii="Times New Roman" w:eastAsia="Times New Roman" w:hAnsi="Times New Roman" w:cs="Times New Roman"/>
          <w:b/>
          <w:bCs/>
          <w:sz w:val="24"/>
          <w:szCs w:val="24"/>
          <w:lang w:eastAsia="pt-BR"/>
        </w:rPr>
        <w:t>Lei Orgânica do Município</w:t>
      </w:r>
      <w:r w:rsidRPr="007F3D90">
        <w:rPr>
          <w:rFonts w:ascii="Times New Roman" w:eastAsia="Times New Roman" w:hAnsi="Times New Roman" w:cs="Times New Roman"/>
          <w:sz w:val="24"/>
          <w:szCs w:val="24"/>
          <w:lang w:eastAsia="pt-BR"/>
        </w:rPr>
        <w:t>, e</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i/>
          <w:iCs/>
          <w:sz w:val="24"/>
          <w:szCs w:val="24"/>
          <w:lang w:eastAsia="pt-BR"/>
        </w:rPr>
        <w:t>Considerando</w:t>
      </w:r>
      <w:r w:rsidRPr="007F3D90">
        <w:rPr>
          <w:rFonts w:ascii="Times New Roman" w:eastAsia="Times New Roman" w:hAnsi="Times New Roman" w:cs="Times New Roman"/>
          <w:b/>
          <w:bCs/>
          <w:sz w:val="24"/>
          <w:szCs w:val="24"/>
          <w:lang w:eastAsia="pt-BR"/>
        </w:rPr>
        <w:t xml:space="preserve"> </w:t>
      </w:r>
      <w:r w:rsidRPr="007F3D90">
        <w:rPr>
          <w:rFonts w:ascii="Times New Roman" w:eastAsia="Times New Roman" w:hAnsi="Times New Roman" w:cs="Times New Roman"/>
          <w:sz w:val="24"/>
          <w:szCs w:val="24"/>
          <w:lang w:eastAsia="pt-BR"/>
        </w:rPr>
        <w:t xml:space="preserve">que o parcelamento e o uso do solo urbano do Município estão disciplinados na </w:t>
      </w:r>
      <w:r w:rsidRPr="007F3D90">
        <w:rPr>
          <w:rFonts w:ascii="Times New Roman" w:eastAsia="Times New Roman" w:hAnsi="Times New Roman" w:cs="Times New Roman"/>
          <w:b/>
          <w:bCs/>
          <w:sz w:val="24"/>
          <w:szCs w:val="24"/>
          <w:lang w:eastAsia="pt-BR"/>
        </w:rPr>
        <w:t>Lei Complementar Municipal nº 004/91</w:t>
      </w:r>
      <w:r w:rsidRPr="007F3D90">
        <w:rPr>
          <w:rFonts w:ascii="Times New Roman" w:eastAsia="Times New Roman" w:hAnsi="Times New Roman" w:cs="Times New Roman"/>
          <w:sz w:val="24"/>
          <w:szCs w:val="24"/>
          <w:lang w:eastAsia="pt-BR"/>
        </w:rPr>
        <w:t xml:space="preserve">, guardando estreita sintonia com as disposições da </w:t>
      </w:r>
      <w:r w:rsidRPr="007F3D90">
        <w:rPr>
          <w:rFonts w:ascii="Times New Roman" w:eastAsia="Times New Roman" w:hAnsi="Times New Roman" w:cs="Times New Roman"/>
          <w:b/>
          <w:bCs/>
          <w:sz w:val="24"/>
          <w:szCs w:val="24"/>
          <w:lang w:eastAsia="pt-BR"/>
        </w:rPr>
        <w:t>Lei Orgânica Municipal</w:t>
      </w:r>
      <w:r w:rsidRPr="007F3D90">
        <w:rPr>
          <w:rFonts w:ascii="Times New Roman" w:eastAsia="Times New Roman" w:hAnsi="Times New Roman" w:cs="Times New Roman"/>
          <w:sz w:val="24"/>
          <w:szCs w:val="24"/>
          <w:lang w:eastAsia="pt-BR"/>
        </w:rPr>
        <w:t xml:space="preserve">, </w:t>
      </w:r>
      <w:r w:rsidRPr="007F3D90">
        <w:rPr>
          <w:rFonts w:ascii="Times New Roman" w:eastAsia="Times New Roman" w:hAnsi="Times New Roman" w:cs="Times New Roman"/>
          <w:b/>
          <w:bCs/>
          <w:sz w:val="24"/>
          <w:szCs w:val="24"/>
          <w:lang w:eastAsia="pt-BR"/>
        </w:rPr>
        <w:t>Constituição Federal</w:t>
      </w:r>
      <w:r w:rsidRPr="007F3D90">
        <w:rPr>
          <w:rFonts w:ascii="Times New Roman" w:eastAsia="Times New Roman" w:hAnsi="Times New Roman" w:cs="Times New Roman"/>
          <w:sz w:val="24"/>
          <w:szCs w:val="24"/>
          <w:lang w:eastAsia="pt-BR"/>
        </w:rPr>
        <w:t xml:space="preserve"> e </w:t>
      </w:r>
      <w:r w:rsidRPr="007F3D90">
        <w:rPr>
          <w:rFonts w:ascii="Times New Roman" w:eastAsia="Times New Roman" w:hAnsi="Times New Roman" w:cs="Times New Roman"/>
          <w:b/>
          <w:bCs/>
          <w:sz w:val="24"/>
          <w:szCs w:val="24"/>
          <w:lang w:eastAsia="pt-BR"/>
        </w:rPr>
        <w:t>Lei Federal nº 6.766/79</w:t>
      </w:r>
      <w:r w:rsidRPr="007F3D90">
        <w:rPr>
          <w:rFonts w:ascii="Times New Roman" w:eastAsia="Times New Roman" w:hAnsi="Times New Roman" w:cs="Times New Roman"/>
          <w:sz w:val="24"/>
          <w:szCs w:val="24"/>
          <w:lang w:eastAsia="pt-BR"/>
        </w:rPr>
        <w:t>;</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i/>
          <w:iCs/>
          <w:sz w:val="24"/>
          <w:szCs w:val="24"/>
          <w:lang w:eastAsia="pt-BR"/>
        </w:rPr>
        <w:t xml:space="preserve">Considerando </w:t>
      </w:r>
      <w:r w:rsidRPr="007F3D90">
        <w:rPr>
          <w:rFonts w:ascii="Times New Roman" w:eastAsia="Times New Roman" w:hAnsi="Times New Roman" w:cs="Times New Roman"/>
          <w:sz w:val="24"/>
          <w:szCs w:val="24"/>
          <w:lang w:eastAsia="pt-BR"/>
        </w:rPr>
        <w:t>que compete ao Município promover, no que couber, adequado ordenamento territorial, mediante planejamento e controle do uso do parcelamento e da ocupação do solo urbano, e bem assim elaborar e executar a política de desenvolvimento urbano, com o objetivo de ordenar a função social das áreas habitadas do Município e garantir o bem-estar de sua população;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i/>
          <w:iCs/>
          <w:sz w:val="24"/>
          <w:szCs w:val="24"/>
          <w:lang w:eastAsia="pt-BR"/>
        </w:rPr>
        <w:t>Considerando</w:t>
      </w:r>
      <w:r w:rsidRPr="007F3D90">
        <w:rPr>
          <w:rFonts w:ascii="Times New Roman" w:eastAsia="Times New Roman" w:hAnsi="Times New Roman" w:cs="Times New Roman"/>
          <w:b/>
          <w:bCs/>
          <w:sz w:val="24"/>
          <w:szCs w:val="24"/>
          <w:lang w:eastAsia="pt-BR"/>
        </w:rPr>
        <w:t xml:space="preserve"> </w:t>
      </w:r>
      <w:r w:rsidRPr="007F3D90">
        <w:rPr>
          <w:rFonts w:ascii="Times New Roman" w:eastAsia="Times New Roman" w:hAnsi="Times New Roman" w:cs="Times New Roman"/>
          <w:sz w:val="24"/>
          <w:szCs w:val="24"/>
          <w:lang w:eastAsia="pt-BR"/>
        </w:rPr>
        <w:t xml:space="preserve">que o Projeto de Loteamento Residencial </w:t>
      </w:r>
      <w:r w:rsidRPr="007F3D90">
        <w:rPr>
          <w:rFonts w:ascii="Times New Roman" w:eastAsia="Times New Roman" w:hAnsi="Times New Roman" w:cs="Times New Roman"/>
          <w:b/>
          <w:bCs/>
          <w:sz w:val="24"/>
          <w:szCs w:val="24"/>
          <w:lang w:eastAsia="pt-BR"/>
        </w:rPr>
        <w:t xml:space="preserve">“São Cristóvão” </w:t>
      </w:r>
      <w:r w:rsidRPr="007F3D90">
        <w:rPr>
          <w:rFonts w:ascii="Times New Roman" w:eastAsia="Times New Roman" w:hAnsi="Times New Roman" w:cs="Times New Roman"/>
          <w:sz w:val="24"/>
          <w:szCs w:val="24"/>
          <w:lang w:eastAsia="pt-BR"/>
        </w:rPr>
        <w:t>foi</w:t>
      </w:r>
      <w:r w:rsidRPr="007F3D90">
        <w:rPr>
          <w:rFonts w:ascii="Times New Roman" w:eastAsia="Times New Roman" w:hAnsi="Times New Roman" w:cs="Times New Roman"/>
          <w:b/>
          <w:bCs/>
          <w:sz w:val="24"/>
          <w:szCs w:val="24"/>
          <w:lang w:eastAsia="pt-BR"/>
        </w:rPr>
        <w:t xml:space="preserve"> </w:t>
      </w:r>
      <w:r w:rsidRPr="007F3D90">
        <w:rPr>
          <w:rFonts w:ascii="Times New Roman" w:eastAsia="Times New Roman" w:hAnsi="Times New Roman" w:cs="Times New Roman"/>
          <w:sz w:val="24"/>
          <w:szCs w:val="24"/>
          <w:lang w:eastAsia="pt-BR"/>
        </w:rPr>
        <w:t>analisado e aprovado</w:t>
      </w:r>
      <w:r w:rsidRPr="007F3D90">
        <w:rPr>
          <w:rFonts w:ascii="Times New Roman" w:eastAsia="Times New Roman" w:hAnsi="Times New Roman" w:cs="Times New Roman"/>
          <w:b/>
          <w:bCs/>
          <w:sz w:val="24"/>
          <w:szCs w:val="24"/>
          <w:lang w:eastAsia="pt-BR"/>
        </w:rPr>
        <w:t xml:space="preserve"> </w:t>
      </w:r>
      <w:r w:rsidRPr="007F3D90">
        <w:rPr>
          <w:rFonts w:ascii="Times New Roman" w:eastAsia="Times New Roman" w:hAnsi="Times New Roman" w:cs="Times New Roman"/>
          <w:sz w:val="24"/>
          <w:szCs w:val="24"/>
          <w:lang w:eastAsia="pt-BR"/>
        </w:rPr>
        <w:t xml:space="preserve">pela Secretaria Municipal de Obras e Infraestrutura, a requerimento de seu proprietário Sr. </w:t>
      </w:r>
      <w:r w:rsidRPr="007F3D90">
        <w:rPr>
          <w:rFonts w:ascii="Times New Roman" w:eastAsia="Times New Roman" w:hAnsi="Times New Roman" w:cs="Times New Roman"/>
          <w:b/>
          <w:bCs/>
          <w:sz w:val="24"/>
          <w:szCs w:val="24"/>
          <w:lang w:eastAsia="pt-BR"/>
        </w:rPr>
        <w:t xml:space="preserve">Edílson </w:t>
      </w:r>
      <w:proofErr w:type="spellStart"/>
      <w:r w:rsidRPr="007F3D90">
        <w:rPr>
          <w:rFonts w:ascii="Times New Roman" w:eastAsia="Times New Roman" w:hAnsi="Times New Roman" w:cs="Times New Roman"/>
          <w:b/>
          <w:bCs/>
          <w:sz w:val="24"/>
          <w:szCs w:val="24"/>
          <w:lang w:eastAsia="pt-BR"/>
        </w:rPr>
        <w:t>Pontelli</w:t>
      </w:r>
      <w:proofErr w:type="spellEnd"/>
      <w:r w:rsidRPr="007F3D90">
        <w:rPr>
          <w:rFonts w:ascii="Times New Roman" w:eastAsia="Times New Roman" w:hAnsi="Times New Roman" w:cs="Times New Roman"/>
          <w:sz w:val="24"/>
          <w:szCs w:val="24"/>
          <w:lang w:eastAsia="pt-BR"/>
        </w:rPr>
        <w:t>, e efetuado o recolhimento da taxa de fiscalização prevista no Código Tributário Municipal; e</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i/>
          <w:iCs/>
          <w:sz w:val="24"/>
          <w:szCs w:val="24"/>
          <w:lang w:eastAsia="pt-BR"/>
        </w:rPr>
        <w:t>Considerando</w:t>
      </w:r>
      <w:r w:rsidRPr="007F3D90">
        <w:rPr>
          <w:rFonts w:ascii="Times New Roman" w:eastAsia="Times New Roman" w:hAnsi="Times New Roman" w:cs="Times New Roman"/>
          <w:sz w:val="24"/>
          <w:szCs w:val="24"/>
          <w:lang w:eastAsia="pt-BR"/>
        </w:rPr>
        <w:t>, finalmente, que o parcelamento do solo é o principal instrumento de estruturação do espaço urbano, para adequá-lo à habitação humana e atender as necessidades e demandas do mercado imobiliário,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D E C R E T A:</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Art. 1º</w:t>
      </w:r>
      <w:r w:rsidRPr="007F3D90">
        <w:rPr>
          <w:rFonts w:ascii="Times New Roman" w:eastAsia="Times New Roman" w:hAnsi="Times New Roman" w:cs="Times New Roman"/>
          <w:sz w:val="24"/>
          <w:szCs w:val="24"/>
          <w:lang w:eastAsia="pt-BR"/>
        </w:rPr>
        <w:t xml:space="preserve"> Fica aprovado o Loteamento Residencial </w:t>
      </w:r>
      <w:r w:rsidRPr="007F3D90">
        <w:rPr>
          <w:rFonts w:ascii="Times New Roman" w:eastAsia="Times New Roman" w:hAnsi="Times New Roman" w:cs="Times New Roman"/>
          <w:b/>
          <w:bCs/>
          <w:sz w:val="24"/>
          <w:szCs w:val="24"/>
          <w:lang w:eastAsia="pt-BR"/>
        </w:rPr>
        <w:t>“São Cristóvão”</w:t>
      </w:r>
      <w:r w:rsidRPr="007F3D90">
        <w:rPr>
          <w:rFonts w:ascii="Times New Roman" w:eastAsia="Times New Roman" w:hAnsi="Times New Roman" w:cs="Times New Roman"/>
          <w:sz w:val="24"/>
          <w:szCs w:val="24"/>
          <w:lang w:eastAsia="pt-BR"/>
        </w:rPr>
        <w:t xml:space="preserve">, de propriedade do Sr. </w:t>
      </w:r>
      <w:r w:rsidRPr="007F3D90">
        <w:rPr>
          <w:rFonts w:ascii="Times New Roman" w:eastAsia="Times New Roman" w:hAnsi="Times New Roman" w:cs="Times New Roman"/>
          <w:b/>
          <w:bCs/>
          <w:sz w:val="24"/>
          <w:szCs w:val="24"/>
          <w:lang w:eastAsia="pt-BR"/>
        </w:rPr>
        <w:t xml:space="preserve">Edílson </w:t>
      </w:r>
      <w:proofErr w:type="spellStart"/>
      <w:r w:rsidRPr="007F3D90">
        <w:rPr>
          <w:rFonts w:ascii="Times New Roman" w:eastAsia="Times New Roman" w:hAnsi="Times New Roman" w:cs="Times New Roman"/>
          <w:b/>
          <w:bCs/>
          <w:sz w:val="24"/>
          <w:szCs w:val="24"/>
          <w:lang w:eastAsia="pt-BR"/>
        </w:rPr>
        <w:t>Pontelli</w:t>
      </w:r>
      <w:proofErr w:type="spellEnd"/>
      <w:r w:rsidRPr="007F3D90">
        <w:rPr>
          <w:rFonts w:ascii="Times New Roman" w:eastAsia="Times New Roman" w:hAnsi="Times New Roman" w:cs="Times New Roman"/>
          <w:sz w:val="24"/>
          <w:szCs w:val="24"/>
          <w:lang w:eastAsia="pt-BR"/>
        </w:rPr>
        <w:t xml:space="preserve">, com fulcro na </w:t>
      </w:r>
      <w:r w:rsidRPr="007F3D90">
        <w:rPr>
          <w:rFonts w:ascii="Times New Roman" w:eastAsia="Times New Roman" w:hAnsi="Times New Roman" w:cs="Times New Roman"/>
          <w:b/>
          <w:bCs/>
          <w:sz w:val="24"/>
          <w:szCs w:val="24"/>
          <w:lang w:eastAsia="pt-BR"/>
        </w:rPr>
        <w:t>Lei Complementar Municipal nº 004/91</w:t>
      </w:r>
      <w:r w:rsidRPr="007F3D90">
        <w:rPr>
          <w:rFonts w:ascii="Times New Roman" w:eastAsia="Times New Roman" w:hAnsi="Times New Roman" w:cs="Times New Roman"/>
          <w:sz w:val="24"/>
          <w:szCs w:val="24"/>
          <w:lang w:eastAsia="pt-BR"/>
        </w:rPr>
        <w:t xml:space="preserve">, constituído pela divisão da </w:t>
      </w:r>
      <w:r w:rsidRPr="007F3D90">
        <w:rPr>
          <w:rFonts w:ascii="Times New Roman" w:eastAsia="Times New Roman" w:hAnsi="Times New Roman" w:cs="Times New Roman"/>
          <w:b/>
          <w:bCs/>
          <w:sz w:val="24"/>
          <w:szCs w:val="24"/>
          <w:lang w:eastAsia="pt-BR"/>
        </w:rPr>
        <w:t xml:space="preserve">Fração Desmembrada da Área Remanescente da Chácara São </w:t>
      </w:r>
      <w:r w:rsidRPr="007F3D90">
        <w:rPr>
          <w:rFonts w:ascii="Times New Roman" w:eastAsia="Times New Roman" w:hAnsi="Times New Roman" w:cs="Times New Roman"/>
          <w:b/>
          <w:bCs/>
          <w:sz w:val="24"/>
          <w:szCs w:val="24"/>
          <w:lang w:eastAsia="pt-BR"/>
        </w:rPr>
        <w:lastRenderedPageBreak/>
        <w:t>Cristóvão</w:t>
      </w:r>
      <w:r w:rsidRPr="007F3D90">
        <w:rPr>
          <w:rFonts w:ascii="Times New Roman" w:eastAsia="Times New Roman" w:hAnsi="Times New Roman" w:cs="Times New Roman"/>
          <w:sz w:val="24"/>
          <w:szCs w:val="24"/>
          <w:lang w:eastAsia="pt-BR"/>
        </w:rPr>
        <w:t xml:space="preserve">, com área total de </w:t>
      </w:r>
      <w:r w:rsidRPr="007F3D90">
        <w:rPr>
          <w:rFonts w:ascii="Times New Roman" w:eastAsia="Times New Roman" w:hAnsi="Times New Roman" w:cs="Times New Roman"/>
          <w:b/>
          <w:bCs/>
          <w:sz w:val="24"/>
          <w:szCs w:val="24"/>
          <w:lang w:eastAsia="pt-BR"/>
        </w:rPr>
        <w:t>30.537,00 metros quadrados</w:t>
      </w:r>
      <w:r w:rsidRPr="007F3D90">
        <w:rPr>
          <w:rFonts w:ascii="Times New Roman" w:eastAsia="Times New Roman" w:hAnsi="Times New Roman" w:cs="Times New Roman"/>
          <w:sz w:val="24"/>
          <w:szCs w:val="24"/>
          <w:lang w:eastAsia="pt-BR"/>
        </w:rPr>
        <w:t xml:space="preserve">, matriculado sob o </w:t>
      </w:r>
      <w:r w:rsidRPr="007F3D90">
        <w:rPr>
          <w:rFonts w:ascii="Times New Roman" w:eastAsia="Times New Roman" w:hAnsi="Times New Roman" w:cs="Times New Roman"/>
          <w:b/>
          <w:bCs/>
          <w:sz w:val="24"/>
          <w:szCs w:val="24"/>
          <w:lang w:eastAsia="pt-BR"/>
        </w:rPr>
        <w:t xml:space="preserve">nº 6.997 </w:t>
      </w:r>
      <w:r w:rsidRPr="007F3D90">
        <w:rPr>
          <w:rFonts w:ascii="Times New Roman" w:eastAsia="Times New Roman" w:hAnsi="Times New Roman" w:cs="Times New Roman"/>
          <w:sz w:val="24"/>
          <w:szCs w:val="24"/>
          <w:lang w:eastAsia="pt-BR"/>
        </w:rPr>
        <w:t>no Cartório de Registro de Imóveis desta Comarca, localizado no perímetro urbano deste Município, dentro dos seguintes limites e confrontações: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I - Norte: </w:t>
      </w:r>
      <w:r w:rsidRPr="007F3D90">
        <w:rPr>
          <w:rFonts w:ascii="Times New Roman" w:eastAsia="Times New Roman" w:hAnsi="Times New Roman" w:cs="Times New Roman"/>
          <w:sz w:val="24"/>
          <w:szCs w:val="24"/>
          <w:lang w:eastAsia="pt-BR"/>
        </w:rPr>
        <w:t>Rua Santo Expedito e Frações 01, 02, 03, 04, 05 e 06;</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II - Sul: </w:t>
      </w:r>
      <w:r w:rsidRPr="007F3D90">
        <w:rPr>
          <w:rFonts w:ascii="Times New Roman" w:eastAsia="Times New Roman" w:hAnsi="Times New Roman" w:cs="Times New Roman"/>
          <w:sz w:val="24"/>
          <w:szCs w:val="24"/>
          <w:lang w:eastAsia="pt-BR"/>
        </w:rPr>
        <w:t xml:space="preserve">Rua </w:t>
      </w:r>
      <w:proofErr w:type="spellStart"/>
      <w:r w:rsidRPr="007F3D90">
        <w:rPr>
          <w:rFonts w:ascii="Times New Roman" w:eastAsia="Times New Roman" w:hAnsi="Times New Roman" w:cs="Times New Roman"/>
          <w:sz w:val="24"/>
          <w:szCs w:val="24"/>
          <w:lang w:eastAsia="pt-BR"/>
        </w:rPr>
        <w:t>Eufrasina</w:t>
      </w:r>
      <w:proofErr w:type="spellEnd"/>
      <w:r w:rsidRPr="007F3D90">
        <w:rPr>
          <w:rFonts w:ascii="Times New Roman" w:eastAsia="Times New Roman" w:hAnsi="Times New Roman" w:cs="Times New Roman"/>
          <w:sz w:val="24"/>
          <w:szCs w:val="24"/>
          <w:lang w:eastAsia="pt-BR"/>
        </w:rPr>
        <w:t xml:space="preserve"> M. Fernandes;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III - Leste: </w:t>
      </w:r>
      <w:r w:rsidRPr="007F3D90">
        <w:rPr>
          <w:rFonts w:ascii="Times New Roman" w:eastAsia="Times New Roman" w:hAnsi="Times New Roman" w:cs="Times New Roman"/>
          <w:sz w:val="24"/>
          <w:szCs w:val="24"/>
          <w:lang w:eastAsia="pt-BR"/>
        </w:rPr>
        <w:t>Remanescente da Chácara São Cristóvão e</w:t>
      </w:r>
      <w:r w:rsidRPr="007F3D90">
        <w:rPr>
          <w:rFonts w:ascii="Times New Roman" w:eastAsia="Times New Roman" w:hAnsi="Times New Roman" w:cs="Times New Roman"/>
          <w:b/>
          <w:bCs/>
          <w:sz w:val="24"/>
          <w:szCs w:val="24"/>
          <w:lang w:eastAsia="pt-BR"/>
        </w:rPr>
        <w:t xml:space="preserve"> </w:t>
      </w:r>
      <w:r w:rsidRPr="007F3D90">
        <w:rPr>
          <w:rFonts w:ascii="Times New Roman" w:eastAsia="Times New Roman" w:hAnsi="Times New Roman" w:cs="Times New Roman"/>
          <w:sz w:val="24"/>
          <w:szCs w:val="24"/>
          <w:lang w:eastAsia="pt-BR"/>
        </w:rPr>
        <w:t xml:space="preserve">Córrego </w:t>
      </w:r>
      <w:proofErr w:type="spellStart"/>
      <w:r w:rsidRPr="007F3D90">
        <w:rPr>
          <w:rFonts w:ascii="Times New Roman" w:eastAsia="Times New Roman" w:hAnsi="Times New Roman" w:cs="Times New Roman"/>
          <w:sz w:val="24"/>
          <w:szCs w:val="24"/>
          <w:lang w:eastAsia="pt-BR"/>
        </w:rPr>
        <w:t>Sacaron</w:t>
      </w:r>
      <w:proofErr w:type="spellEnd"/>
      <w:r w:rsidRPr="007F3D90">
        <w:rPr>
          <w:rFonts w:ascii="Times New Roman" w:eastAsia="Times New Roman" w:hAnsi="Times New Roman" w:cs="Times New Roman"/>
          <w:sz w:val="24"/>
          <w:szCs w:val="24"/>
          <w:lang w:eastAsia="pt-BR"/>
        </w:rPr>
        <w:t>;</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IV- Oeste: </w:t>
      </w:r>
      <w:r w:rsidRPr="007F3D90">
        <w:rPr>
          <w:rFonts w:ascii="Times New Roman" w:eastAsia="Times New Roman" w:hAnsi="Times New Roman" w:cs="Times New Roman"/>
          <w:sz w:val="24"/>
          <w:szCs w:val="24"/>
          <w:lang w:eastAsia="pt-BR"/>
        </w:rPr>
        <w:t xml:space="preserve">Avenida </w:t>
      </w:r>
      <w:proofErr w:type="spellStart"/>
      <w:r w:rsidRPr="007F3D90">
        <w:rPr>
          <w:rFonts w:ascii="Times New Roman" w:eastAsia="Times New Roman" w:hAnsi="Times New Roman" w:cs="Times New Roman"/>
          <w:sz w:val="24"/>
          <w:szCs w:val="24"/>
          <w:lang w:eastAsia="pt-BR"/>
        </w:rPr>
        <w:t>Podalírio</w:t>
      </w:r>
      <w:proofErr w:type="spellEnd"/>
      <w:r w:rsidRPr="007F3D90">
        <w:rPr>
          <w:rFonts w:ascii="Times New Roman" w:eastAsia="Times New Roman" w:hAnsi="Times New Roman" w:cs="Times New Roman"/>
          <w:sz w:val="24"/>
          <w:szCs w:val="24"/>
          <w:lang w:eastAsia="pt-BR"/>
        </w:rPr>
        <w:t xml:space="preserve"> Albuquerque, e Lotes Frações 07, 08, 09, 10, 11, 12, 13, 14, 15, 16, 17, 18, 19, 20 e 21 e Rua Santo Agostinho.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 1º </w:t>
      </w:r>
      <w:r w:rsidRPr="007F3D90">
        <w:rPr>
          <w:rFonts w:ascii="Times New Roman" w:eastAsia="Times New Roman" w:hAnsi="Times New Roman" w:cs="Times New Roman"/>
          <w:sz w:val="24"/>
          <w:szCs w:val="24"/>
          <w:lang w:eastAsia="pt-BR"/>
        </w:rPr>
        <w:t xml:space="preserve">Os memoriais descritivos e projetos do loteamento a que se refere este artigo, elaborados na forma da legislação municipal pertinente em vigor, são partes integrantes deste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devendo compor os arquivos da Secretaria Municipal de Obras e Infraestrutura, na qual permanecerão sob a guarda e responsabilidade do respectivo titular.</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 2º </w:t>
      </w:r>
      <w:r w:rsidRPr="007F3D90">
        <w:rPr>
          <w:rFonts w:ascii="Times New Roman" w:eastAsia="Times New Roman" w:hAnsi="Times New Roman" w:cs="Times New Roman"/>
          <w:sz w:val="24"/>
          <w:szCs w:val="24"/>
          <w:lang w:eastAsia="pt-BR"/>
        </w:rPr>
        <w:t xml:space="preserve">No prazo de cento e oitenta dias, contados da data de publicação deste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fica a proprietária obrigada a registrar o referido loteamento no Cartório de Registro de Imóveis desta comarca, sob pena de caducidade, nos termos da legislação federal e municipal aplicável.</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3º</w:t>
      </w:r>
      <w:r w:rsidRPr="007F3D90">
        <w:rPr>
          <w:rFonts w:ascii="Times New Roman" w:eastAsia="Times New Roman" w:hAnsi="Times New Roman" w:cs="Times New Roman"/>
          <w:b/>
          <w:bCs/>
          <w:i/>
          <w:iCs/>
          <w:sz w:val="24"/>
          <w:szCs w:val="24"/>
          <w:lang w:eastAsia="pt-BR"/>
        </w:rPr>
        <w:t xml:space="preserve"> </w:t>
      </w:r>
      <w:r w:rsidRPr="007F3D90">
        <w:rPr>
          <w:rFonts w:ascii="Times New Roman" w:eastAsia="Times New Roman" w:hAnsi="Times New Roman" w:cs="Times New Roman"/>
          <w:sz w:val="24"/>
          <w:szCs w:val="24"/>
          <w:lang w:eastAsia="pt-BR"/>
        </w:rPr>
        <w:t xml:space="preserve">Após o registro do loteamento na forma do parágrafo anterior, deverá o proprietário apresentar à Secretaria Municipal de Obras e Infraestrutura cópia autenticada da respectiva Certidão expedida pelo Cartório de Registro de Imóveis, sem o que não serão expedidos os Alvarás para execução das obras de </w:t>
      </w:r>
      <w:proofErr w:type="spellStart"/>
      <w:r w:rsidRPr="007F3D90">
        <w:rPr>
          <w:rFonts w:ascii="Times New Roman" w:eastAsia="Times New Roman" w:hAnsi="Times New Roman" w:cs="Times New Roman"/>
          <w:sz w:val="24"/>
          <w:szCs w:val="24"/>
          <w:lang w:eastAsia="pt-BR"/>
        </w:rPr>
        <w:t>Infra-estrutura</w:t>
      </w:r>
      <w:proofErr w:type="spellEnd"/>
      <w:r w:rsidRPr="007F3D90">
        <w:rPr>
          <w:rFonts w:ascii="Times New Roman" w:eastAsia="Times New Roman" w:hAnsi="Times New Roman" w:cs="Times New Roman"/>
          <w:sz w:val="24"/>
          <w:szCs w:val="24"/>
          <w:lang w:eastAsia="pt-BR"/>
        </w:rPr>
        <w:t xml:space="preserve"> urbana e demais edificações.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 4° </w:t>
      </w:r>
      <w:r w:rsidRPr="007F3D90">
        <w:rPr>
          <w:rFonts w:ascii="Times New Roman" w:eastAsia="Times New Roman" w:hAnsi="Times New Roman" w:cs="Times New Roman"/>
          <w:sz w:val="24"/>
          <w:szCs w:val="24"/>
          <w:lang w:eastAsia="pt-BR"/>
        </w:rPr>
        <w:t xml:space="preserve">O loteamento de que trata este artigo encontra-se inserido na área urbana do Município, criada pela </w:t>
      </w:r>
      <w:r w:rsidRPr="007F3D90">
        <w:rPr>
          <w:rFonts w:ascii="Times New Roman" w:eastAsia="Times New Roman" w:hAnsi="Times New Roman" w:cs="Times New Roman"/>
          <w:b/>
          <w:bCs/>
          <w:sz w:val="24"/>
          <w:szCs w:val="24"/>
          <w:lang w:eastAsia="pt-BR"/>
        </w:rPr>
        <w:t>Lei Municipal nº 987/2003</w:t>
      </w:r>
      <w:r w:rsidRPr="007F3D90">
        <w:rPr>
          <w:rFonts w:ascii="Times New Roman" w:eastAsia="Times New Roman" w:hAnsi="Times New Roman" w:cs="Times New Roman"/>
          <w:sz w:val="24"/>
          <w:szCs w:val="24"/>
          <w:lang w:eastAsia="pt-BR"/>
        </w:rPr>
        <w:t xml:space="preserve"> e ampliada</w:t>
      </w:r>
      <w:r w:rsidRPr="007F3D90">
        <w:rPr>
          <w:rFonts w:ascii="Times New Roman" w:eastAsia="Times New Roman" w:hAnsi="Times New Roman" w:cs="Times New Roman"/>
          <w:b/>
          <w:bCs/>
          <w:sz w:val="24"/>
          <w:szCs w:val="24"/>
          <w:lang w:eastAsia="pt-BR"/>
        </w:rPr>
        <w:t xml:space="preserve"> </w:t>
      </w:r>
      <w:r w:rsidRPr="007F3D90">
        <w:rPr>
          <w:rFonts w:ascii="Times New Roman" w:eastAsia="Times New Roman" w:hAnsi="Times New Roman" w:cs="Times New Roman"/>
          <w:sz w:val="24"/>
          <w:szCs w:val="24"/>
          <w:lang w:eastAsia="pt-BR"/>
        </w:rPr>
        <w:t xml:space="preserve">pelas </w:t>
      </w:r>
      <w:r w:rsidRPr="007F3D90">
        <w:rPr>
          <w:rFonts w:ascii="Times New Roman" w:eastAsia="Times New Roman" w:hAnsi="Times New Roman" w:cs="Times New Roman"/>
          <w:b/>
          <w:bCs/>
          <w:sz w:val="24"/>
          <w:szCs w:val="24"/>
          <w:lang w:eastAsia="pt-BR"/>
        </w:rPr>
        <w:t xml:space="preserve">Leis Municipais nº 1.404/2007 </w:t>
      </w:r>
      <w:r w:rsidRPr="007F3D90">
        <w:rPr>
          <w:rFonts w:ascii="Times New Roman" w:eastAsia="Times New Roman" w:hAnsi="Times New Roman" w:cs="Times New Roman"/>
          <w:sz w:val="24"/>
          <w:szCs w:val="24"/>
          <w:lang w:eastAsia="pt-BR"/>
        </w:rPr>
        <w:t xml:space="preserve">e </w:t>
      </w:r>
      <w:r w:rsidRPr="007F3D90">
        <w:rPr>
          <w:rFonts w:ascii="Times New Roman" w:eastAsia="Times New Roman" w:hAnsi="Times New Roman" w:cs="Times New Roman"/>
          <w:b/>
          <w:bCs/>
          <w:sz w:val="24"/>
          <w:szCs w:val="24"/>
          <w:lang w:eastAsia="pt-BR"/>
        </w:rPr>
        <w:t>1.676/2012</w:t>
      </w:r>
      <w:r w:rsidRPr="007F3D90">
        <w:rPr>
          <w:rFonts w:ascii="Times New Roman" w:eastAsia="Times New Roman" w:hAnsi="Times New Roman" w:cs="Times New Roman"/>
          <w:sz w:val="24"/>
          <w:szCs w:val="24"/>
          <w:lang w:eastAsia="pt-BR"/>
        </w:rPr>
        <w:t xml:space="preserve">, competindo à Secretaria Municipal de Planejamento e Finanças, através do Departamento de Administração e Tributação, providenciar o lançamento das posturas municipais competentes a contar do exercício de </w:t>
      </w:r>
      <w:r w:rsidRPr="007F3D90">
        <w:rPr>
          <w:rFonts w:ascii="Times New Roman" w:eastAsia="Times New Roman" w:hAnsi="Times New Roman" w:cs="Times New Roman"/>
          <w:b/>
          <w:bCs/>
          <w:sz w:val="24"/>
          <w:szCs w:val="24"/>
          <w:lang w:eastAsia="pt-BR"/>
        </w:rPr>
        <w:t>2014</w:t>
      </w:r>
      <w:r w:rsidRPr="007F3D90">
        <w:rPr>
          <w:rFonts w:ascii="Times New Roman" w:eastAsia="Times New Roman" w:hAnsi="Times New Roman" w:cs="Times New Roman"/>
          <w:sz w:val="24"/>
          <w:szCs w:val="24"/>
          <w:lang w:eastAsia="pt-BR"/>
        </w:rPr>
        <w:t>, observada fielmente a legislação municipal em vigor.</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Art. 2º</w:t>
      </w:r>
      <w:r w:rsidRPr="007F3D90">
        <w:rPr>
          <w:rFonts w:ascii="Times New Roman" w:eastAsia="Times New Roman" w:hAnsi="Times New Roman" w:cs="Times New Roman"/>
          <w:sz w:val="24"/>
          <w:szCs w:val="24"/>
          <w:lang w:eastAsia="pt-BR"/>
        </w:rPr>
        <w:t xml:space="preserve"> Em observância à legislação federal e municipal vigentes obriga-se o proprietário a executar no loteamento aprovado por 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xml:space="preserve">, no prazo máximo de um ano, contado da data do seu registro no cartório a que se refere o parágrafo segundo deste artigo, as seguintes obras de </w:t>
      </w:r>
      <w:proofErr w:type="spellStart"/>
      <w:r w:rsidRPr="007F3D90">
        <w:rPr>
          <w:rFonts w:ascii="Times New Roman" w:eastAsia="Times New Roman" w:hAnsi="Times New Roman" w:cs="Times New Roman"/>
          <w:sz w:val="24"/>
          <w:szCs w:val="24"/>
          <w:lang w:eastAsia="pt-BR"/>
        </w:rPr>
        <w:t>infra-estrutura</w:t>
      </w:r>
      <w:proofErr w:type="spellEnd"/>
      <w:r w:rsidRPr="007F3D90">
        <w:rPr>
          <w:rFonts w:ascii="Times New Roman" w:eastAsia="Times New Roman" w:hAnsi="Times New Roman" w:cs="Times New Roman"/>
          <w:sz w:val="24"/>
          <w:szCs w:val="24"/>
          <w:lang w:eastAsia="pt-BR"/>
        </w:rPr>
        <w:t xml:space="preserve"> básicas: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lastRenderedPageBreak/>
        <w:t>I - vias de circulação;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II - demarcação dos lotes, quadras e logradouros, com piquetes pintados com os números dos lotes;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III - rede de energia elétrica;</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IV - rede de abastecimento de água potável;</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V - drenagem superficial;</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VI - arborização;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VII - iluminação pública.</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1º</w:t>
      </w:r>
      <w:r w:rsidRPr="007F3D90">
        <w:rPr>
          <w:rFonts w:ascii="Times New Roman" w:eastAsia="Times New Roman" w:hAnsi="Times New Roman" w:cs="Times New Roman"/>
          <w:sz w:val="24"/>
          <w:szCs w:val="24"/>
          <w:lang w:eastAsia="pt-BR"/>
        </w:rPr>
        <w:t xml:space="preserve"> Para efeitos deste artigo, as obras de </w:t>
      </w:r>
      <w:proofErr w:type="spellStart"/>
      <w:r w:rsidRPr="007F3D90">
        <w:rPr>
          <w:rFonts w:ascii="Times New Roman" w:eastAsia="Times New Roman" w:hAnsi="Times New Roman" w:cs="Times New Roman"/>
          <w:sz w:val="24"/>
          <w:szCs w:val="24"/>
          <w:lang w:eastAsia="pt-BR"/>
        </w:rPr>
        <w:t>infra-estrutura</w:t>
      </w:r>
      <w:proofErr w:type="spellEnd"/>
      <w:r w:rsidRPr="007F3D90">
        <w:rPr>
          <w:rFonts w:ascii="Times New Roman" w:eastAsia="Times New Roman" w:hAnsi="Times New Roman" w:cs="Times New Roman"/>
          <w:sz w:val="24"/>
          <w:szCs w:val="24"/>
          <w:lang w:eastAsia="pt-BR"/>
        </w:rPr>
        <w:t xml:space="preserve"> básicas serão executadas mediante as condições constantes do </w:t>
      </w:r>
      <w:r w:rsidRPr="007F3D90">
        <w:rPr>
          <w:rFonts w:ascii="Times New Roman" w:eastAsia="Times New Roman" w:hAnsi="Times New Roman" w:cs="Times New Roman"/>
          <w:b/>
          <w:bCs/>
          <w:sz w:val="24"/>
          <w:szCs w:val="24"/>
          <w:lang w:eastAsia="pt-BR"/>
        </w:rPr>
        <w:t>Termo de Compromisso</w:t>
      </w:r>
      <w:r w:rsidRPr="007F3D90">
        <w:rPr>
          <w:rFonts w:ascii="Times New Roman" w:eastAsia="Times New Roman" w:hAnsi="Times New Roman" w:cs="Times New Roman"/>
          <w:sz w:val="24"/>
          <w:szCs w:val="24"/>
          <w:lang w:eastAsia="pt-BR"/>
        </w:rPr>
        <w:t xml:space="preserve"> a ser firmado entre o Município e o proprietário do loteamento, na forma da minuta que constitui o </w:t>
      </w:r>
      <w:r w:rsidRPr="007F3D90">
        <w:rPr>
          <w:rFonts w:ascii="Times New Roman" w:eastAsia="Times New Roman" w:hAnsi="Times New Roman" w:cs="Times New Roman"/>
          <w:b/>
          <w:bCs/>
          <w:sz w:val="24"/>
          <w:szCs w:val="24"/>
          <w:lang w:eastAsia="pt-BR"/>
        </w:rPr>
        <w:t xml:space="preserve">Anexo Único </w:t>
      </w:r>
      <w:r w:rsidRPr="007F3D90">
        <w:rPr>
          <w:rFonts w:ascii="Times New Roman" w:eastAsia="Times New Roman" w:hAnsi="Times New Roman" w:cs="Times New Roman"/>
          <w:sz w:val="24"/>
          <w:szCs w:val="24"/>
          <w:lang w:eastAsia="pt-BR"/>
        </w:rPr>
        <w:t xml:space="preserve">deste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que dele é parte integrante e indissociável, o qual permanecerá arquivado na Secretaria Municipal de Obras e Infraestrutura, sob a guarda e responsabilidade do respectivo titular.</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 2º </w:t>
      </w:r>
      <w:r w:rsidRPr="007F3D90">
        <w:rPr>
          <w:rFonts w:ascii="Times New Roman" w:eastAsia="Times New Roman" w:hAnsi="Times New Roman" w:cs="Times New Roman"/>
          <w:sz w:val="24"/>
          <w:szCs w:val="24"/>
          <w:lang w:eastAsia="pt-BR"/>
        </w:rPr>
        <w:t xml:space="preserve">Em caráter excepcional, a exclusivo critério da Administração Municipal, poderá ser prorrogado o prazo estabelecido no </w:t>
      </w:r>
      <w:r w:rsidRPr="007F3D90">
        <w:rPr>
          <w:rFonts w:ascii="Times New Roman" w:eastAsia="Times New Roman" w:hAnsi="Times New Roman" w:cs="Times New Roman"/>
          <w:i/>
          <w:iCs/>
          <w:sz w:val="24"/>
          <w:szCs w:val="24"/>
          <w:lang w:eastAsia="pt-BR"/>
        </w:rPr>
        <w:t>caput</w:t>
      </w:r>
      <w:r w:rsidRPr="007F3D90">
        <w:rPr>
          <w:rFonts w:ascii="Times New Roman" w:eastAsia="Times New Roman" w:hAnsi="Times New Roman" w:cs="Times New Roman"/>
          <w:sz w:val="24"/>
          <w:szCs w:val="24"/>
          <w:lang w:eastAsia="pt-BR"/>
        </w:rPr>
        <w:t xml:space="preserve"> deste artigo, observado o limite previsto no inciso V, do artigo 18 da </w:t>
      </w:r>
      <w:r w:rsidRPr="007F3D90">
        <w:rPr>
          <w:rFonts w:ascii="Times New Roman" w:eastAsia="Times New Roman" w:hAnsi="Times New Roman" w:cs="Times New Roman"/>
          <w:b/>
          <w:bCs/>
          <w:sz w:val="24"/>
          <w:szCs w:val="24"/>
          <w:lang w:eastAsia="pt-BR"/>
        </w:rPr>
        <w:t>Lei Federal nº 6.766/79.</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Art. 3º </w:t>
      </w:r>
      <w:r w:rsidRPr="007F3D90">
        <w:rPr>
          <w:rFonts w:ascii="Times New Roman" w:eastAsia="Times New Roman" w:hAnsi="Times New Roman" w:cs="Times New Roman"/>
          <w:sz w:val="24"/>
          <w:szCs w:val="24"/>
          <w:lang w:eastAsia="pt-BR"/>
        </w:rPr>
        <w:t>Antes do início das obras previstas no artigo anterior deverá o proprietário do loteamento obter, complementarmente, junto aos órgãos federais e estaduais competentes, as eventuais autorizações ou licenças que se fizerem necessárias à sua execução.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Art. 4º </w:t>
      </w:r>
      <w:r w:rsidRPr="007F3D90">
        <w:rPr>
          <w:rFonts w:ascii="Times New Roman" w:eastAsia="Times New Roman" w:hAnsi="Times New Roman" w:cs="Times New Roman"/>
          <w:sz w:val="24"/>
          <w:szCs w:val="24"/>
          <w:lang w:eastAsia="pt-BR"/>
        </w:rPr>
        <w:t xml:space="preserve">O loteamento aprovado na forma do artigo 1º deste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xml:space="preserve"> é composto de </w:t>
      </w:r>
      <w:r w:rsidRPr="007F3D90">
        <w:rPr>
          <w:rFonts w:ascii="Times New Roman" w:eastAsia="Times New Roman" w:hAnsi="Times New Roman" w:cs="Times New Roman"/>
          <w:b/>
          <w:bCs/>
          <w:sz w:val="24"/>
          <w:szCs w:val="24"/>
          <w:lang w:eastAsia="pt-BR"/>
        </w:rPr>
        <w:t>66</w:t>
      </w:r>
      <w:r w:rsidRPr="007F3D90">
        <w:rPr>
          <w:rFonts w:ascii="Times New Roman" w:eastAsia="Times New Roman" w:hAnsi="Times New Roman" w:cs="Times New Roman"/>
          <w:sz w:val="24"/>
          <w:szCs w:val="24"/>
          <w:lang w:eastAsia="pt-BR"/>
        </w:rPr>
        <w:t xml:space="preserve"> (sessenta e seis) lotes, concentrados nas Quadras </w:t>
      </w:r>
      <w:r w:rsidRPr="007F3D90">
        <w:rPr>
          <w:rFonts w:ascii="Times New Roman" w:eastAsia="Times New Roman" w:hAnsi="Times New Roman" w:cs="Times New Roman"/>
          <w:b/>
          <w:bCs/>
          <w:sz w:val="24"/>
          <w:szCs w:val="24"/>
          <w:lang w:eastAsia="pt-BR"/>
        </w:rPr>
        <w:t xml:space="preserve">460 </w:t>
      </w:r>
      <w:r w:rsidRPr="007F3D90">
        <w:rPr>
          <w:rFonts w:ascii="Times New Roman" w:eastAsia="Times New Roman" w:hAnsi="Times New Roman" w:cs="Times New Roman"/>
          <w:sz w:val="24"/>
          <w:szCs w:val="24"/>
          <w:lang w:eastAsia="pt-BR"/>
        </w:rPr>
        <w:t>a</w:t>
      </w:r>
      <w:r w:rsidRPr="007F3D90">
        <w:rPr>
          <w:rFonts w:ascii="Times New Roman" w:eastAsia="Times New Roman" w:hAnsi="Times New Roman" w:cs="Times New Roman"/>
          <w:b/>
          <w:bCs/>
          <w:sz w:val="24"/>
          <w:szCs w:val="24"/>
          <w:lang w:eastAsia="pt-BR"/>
        </w:rPr>
        <w:t xml:space="preserve"> 464</w:t>
      </w:r>
      <w:r w:rsidRPr="007F3D90">
        <w:rPr>
          <w:rFonts w:ascii="Times New Roman" w:eastAsia="Times New Roman" w:hAnsi="Times New Roman" w:cs="Times New Roman"/>
          <w:sz w:val="24"/>
          <w:szCs w:val="24"/>
          <w:lang w:eastAsia="pt-BR"/>
        </w:rPr>
        <w:t>, com os seguintes índices de aproveitamento de área urbanizada:</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 -</w:t>
      </w:r>
      <w:r w:rsidRPr="007F3D90">
        <w:rPr>
          <w:rFonts w:ascii="Times New Roman" w:eastAsia="Times New Roman" w:hAnsi="Times New Roman" w:cs="Times New Roman"/>
          <w:sz w:val="24"/>
          <w:szCs w:val="24"/>
          <w:lang w:eastAsia="pt-BR"/>
        </w:rPr>
        <w:t xml:space="preserve"> área habitacional: </w:t>
      </w:r>
      <w:r w:rsidRPr="007F3D90">
        <w:rPr>
          <w:rFonts w:ascii="Times New Roman" w:eastAsia="Times New Roman" w:hAnsi="Times New Roman" w:cs="Times New Roman"/>
          <w:b/>
          <w:bCs/>
          <w:sz w:val="24"/>
          <w:szCs w:val="24"/>
          <w:lang w:eastAsia="pt-BR"/>
        </w:rPr>
        <w:t>19.027,00 m2</w:t>
      </w:r>
      <w:r w:rsidRPr="007F3D90">
        <w:rPr>
          <w:rFonts w:ascii="Times New Roman" w:eastAsia="Times New Roman" w:hAnsi="Times New Roman" w:cs="Times New Roman"/>
          <w:sz w:val="24"/>
          <w:szCs w:val="24"/>
          <w:lang w:eastAsia="pt-BR"/>
        </w:rPr>
        <w:t xml:space="preserve">, correspondente a </w:t>
      </w:r>
      <w:r w:rsidRPr="007F3D90">
        <w:rPr>
          <w:rFonts w:ascii="Times New Roman" w:eastAsia="Times New Roman" w:hAnsi="Times New Roman" w:cs="Times New Roman"/>
          <w:b/>
          <w:bCs/>
          <w:sz w:val="24"/>
          <w:szCs w:val="24"/>
          <w:lang w:eastAsia="pt-BR"/>
        </w:rPr>
        <w:t>62,30 %</w:t>
      </w:r>
      <w:r w:rsidRPr="007F3D90">
        <w:rPr>
          <w:rFonts w:ascii="Times New Roman" w:eastAsia="Times New Roman" w:hAnsi="Times New Roman" w:cs="Times New Roman"/>
          <w:sz w:val="24"/>
          <w:szCs w:val="24"/>
          <w:lang w:eastAsia="pt-BR"/>
        </w:rPr>
        <w:t>;</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II -</w:t>
      </w:r>
      <w:r w:rsidRPr="007F3D90">
        <w:rPr>
          <w:rFonts w:ascii="Times New Roman" w:eastAsia="Times New Roman" w:hAnsi="Times New Roman" w:cs="Times New Roman"/>
          <w:sz w:val="24"/>
          <w:szCs w:val="24"/>
          <w:lang w:eastAsia="pt-BR"/>
        </w:rPr>
        <w:t xml:space="preserve"> área de circulação: </w:t>
      </w:r>
      <w:r w:rsidRPr="007F3D90">
        <w:rPr>
          <w:rFonts w:ascii="Times New Roman" w:eastAsia="Times New Roman" w:hAnsi="Times New Roman" w:cs="Times New Roman"/>
          <w:b/>
          <w:bCs/>
          <w:sz w:val="24"/>
          <w:szCs w:val="24"/>
          <w:lang w:eastAsia="pt-BR"/>
        </w:rPr>
        <w:t>11.510,00 m2</w:t>
      </w:r>
      <w:r w:rsidRPr="007F3D90">
        <w:rPr>
          <w:rFonts w:ascii="Times New Roman" w:eastAsia="Times New Roman" w:hAnsi="Times New Roman" w:cs="Times New Roman"/>
          <w:sz w:val="24"/>
          <w:szCs w:val="24"/>
          <w:lang w:eastAsia="pt-BR"/>
        </w:rPr>
        <w:t xml:space="preserve">, correspondente a </w:t>
      </w:r>
      <w:r w:rsidRPr="007F3D90">
        <w:rPr>
          <w:rFonts w:ascii="Times New Roman" w:eastAsia="Times New Roman" w:hAnsi="Times New Roman" w:cs="Times New Roman"/>
          <w:b/>
          <w:bCs/>
          <w:sz w:val="24"/>
          <w:szCs w:val="24"/>
          <w:lang w:eastAsia="pt-BR"/>
        </w:rPr>
        <w:t>37,70 %</w:t>
      </w:r>
      <w:r w:rsidRPr="007F3D90">
        <w:rPr>
          <w:rFonts w:ascii="Times New Roman" w:eastAsia="Times New Roman" w:hAnsi="Times New Roman" w:cs="Times New Roman"/>
          <w:sz w:val="24"/>
          <w:szCs w:val="24"/>
          <w:lang w:eastAsia="pt-BR"/>
        </w:rPr>
        <w:t>.</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Art. 5º</w:t>
      </w:r>
      <w:r w:rsidRPr="007F3D90">
        <w:rPr>
          <w:rFonts w:ascii="Times New Roman" w:eastAsia="Times New Roman" w:hAnsi="Times New Roman" w:cs="Times New Roman"/>
          <w:b/>
          <w:bCs/>
          <w:i/>
          <w:iCs/>
          <w:sz w:val="24"/>
          <w:szCs w:val="24"/>
          <w:lang w:eastAsia="pt-BR"/>
        </w:rPr>
        <w:t xml:space="preserve"> </w:t>
      </w:r>
      <w:r w:rsidRPr="007F3D90">
        <w:rPr>
          <w:rFonts w:ascii="Times New Roman" w:eastAsia="Times New Roman" w:hAnsi="Times New Roman" w:cs="Times New Roman"/>
          <w:sz w:val="24"/>
          <w:szCs w:val="24"/>
          <w:lang w:eastAsia="pt-BR"/>
        </w:rPr>
        <w:t xml:space="preserve">Passam a integrar o patrimônio público municipal, desde a data de registro do loteamento no cartório competente, além da área de que trata o inciso II deste artigo, as </w:t>
      </w:r>
      <w:r w:rsidRPr="007F3D90">
        <w:rPr>
          <w:rFonts w:ascii="Times New Roman" w:eastAsia="Times New Roman" w:hAnsi="Times New Roman" w:cs="Times New Roman"/>
          <w:sz w:val="24"/>
          <w:szCs w:val="24"/>
          <w:lang w:eastAsia="pt-BR"/>
        </w:rPr>
        <w:lastRenderedPageBreak/>
        <w:t xml:space="preserve">vias e praças, os espaços livres e as áreas destinadas a edifícios públicos e outros equipamentos urbanos, constantes do respectivo projeto e memorial descritivo, por força da </w:t>
      </w:r>
      <w:r w:rsidRPr="007F3D90">
        <w:rPr>
          <w:rFonts w:ascii="Times New Roman" w:eastAsia="Times New Roman" w:hAnsi="Times New Roman" w:cs="Times New Roman"/>
          <w:b/>
          <w:bCs/>
          <w:sz w:val="24"/>
          <w:szCs w:val="24"/>
          <w:lang w:eastAsia="pt-BR"/>
        </w:rPr>
        <w:t>Lei Complementar Municipal nº 004/91</w:t>
      </w:r>
      <w:r w:rsidRPr="007F3D90">
        <w:rPr>
          <w:rFonts w:ascii="Times New Roman" w:eastAsia="Times New Roman" w:hAnsi="Times New Roman" w:cs="Times New Roman"/>
          <w:sz w:val="24"/>
          <w:szCs w:val="24"/>
          <w:lang w:eastAsia="pt-BR"/>
        </w:rPr>
        <w:t xml:space="preserve">, combinado com o artigo 22 da </w:t>
      </w:r>
      <w:r w:rsidRPr="007F3D90">
        <w:rPr>
          <w:rFonts w:ascii="Times New Roman" w:eastAsia="Times New Roman" w:hAnsi="Times New Roman" w:cs="Times New Roman"/>
          <w:b/>
          <w:bCs/>
          <w:sz w:val="24"/>
          <w:szCs w:val="24"/>
          <w:lang w:eastAsia="pt-BR"/>
        </w:rPr>
        <w:t>Lei Federal nº 6.766/79</w:t>
      </w:r>
      <w:r w:rsidRPr="007F3D90">
        <w:rPr>
          <w:rFonts w:ascii="Times New Roman" w:eastAsia="Times New Roman" w:hAnsi="Times New Roman" w:cs="Times New Roman"/>
          <w:sz w:val="24"/>
          <w:szCs w:val="24"/>
          <w:lang w:eastAsia="pt-BR"/>
        </w:rPr>
        <w:t>.</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Art. 6º </w:t>
      </w:r>
      <w:r w:rsidRPr="007F3D90">
        <w:rPr>
          <w:rFonts w:ascii="Times New Roman" w:eastAsia="Times New Roman" w:hAnsi="Times New Roman" w:cs="Times New Roman"/>
          <w:sz w:val="24"/>
          <w:szCs w:val="24"/>
          <w:lang w:eastAsia="pt-BR"/>
        </w:rPr>
        <w:t xml:space="preserve">Os espaços livres de uso comum, as vias e praças, as áreas destinadas a edifícios públicos e outros equipamentos urbanos, constantes do projeto e do memorial descritivo do loteamento, não poderão ter sua destinação alterada a contar da data de publicação deste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xml:space="preserve">, exceto quando ocorrer caducidade da licença ou desistência do loteador, hipótese na qual deverão ser observadas as disposições do artigo 23 da </w:t>
      </w:r>
      <w:r w:rsidRPr="007F3D90">
        <w:rPr>
          <w:rFonts w:ascii="Times New Roman" w:eastAsia="Times New Roman" w:hAnsi="Times New Roman" w:cs="Times New Roman"/>
          <w:b/>
          <w:bCs/>
          <w:sz w:val="24"/>
          <w:szCs w:val="24"/>
          <w:lang w:eastAsia="pt-BR"/>
        </w:rPr>
        <w:t>Lei Federal nº 6.766/79</w:t>
      </w:r>
      <w:r w:rsidRPr="007F3D90">
        <w:rPr>
          <w:rFonts w:ascii="Times New Roman" w:eastAsia="Times New Roman" w:hAnsi="Times New Roman" w:cs="Times New Roman"/>
          <w:sz w:val="24"/>
          <w:szCs w:val="24"/>
          <w:lang w:eastAsia="pt-BR"/>
        </w:rPr>
        <w:t>.</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Art. 7º </w:t>
      </w:r>
      <w:r w:rsidRPr="007F3D90">
        <w:rPr>
          <w:rFonts w:ascii="Times New Roman" w:eastAsia="Times New Roman" w:hAnsi="Times New Roman" w:cs="Times New Roman"/>
          <w:sz w:val="24"/>
          <w:szCs w:val="24"/>
          <w:lang w:eastAsia="pt-BR"/>
        </w:rPr>
        <w:t xml:space="preserve">O loteamento aprovado por 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xml:space="preserve"> é de caráter exclusivamente residencial, devendo a ocupação e uso dos seus lotes observarem as disposições da legislação municipal vigente, em especial a que se refere ao parcelamento e uso do solo urbano e ao código de posturas municipal.</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Art. 8º</w:t>
      </w:r>
      <w:r w:rsidRPr="007F3D90">
        <w:rPr>
          <w:rFonts w:ascii="Times New Roman" w:eastAsia="Times New Roman" w:hAnsi="Times New Roman" w:cs="Times New Roman"/>
          <w:sz w:val="24"/>
          <w:szCs w:val="24"/>
          <w:lang w:eastAsia="pt-BR"/>
        </w:rPr>
        <w:t xml:space="preserve"> Aplica-se ao presente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xml:space="preserve">, no que couber e se fizer necessário, as disposições da </w:t>
      </w:r>
      <w:r w:rsidRPr="007F3D90">
        <w:rPr>
          <w:rFonts w:ascii="Times New Roman" w:eastAsia="Times New Roman" w:hAnsi="Times New Roman" w:cs="Times New Roman"/>
          <w:b/>
          <w:bCs/>
          <w:sz w:val="24"/>
          <w:szCs w:val="24"/>
          <w:lang w:eastAsia="pt-BR"/>
        </w:rPr>
        <w:t>Lei Complementar Municipal nº 004/91</w:t>
      </w:r>
      <w:r w:rsidRPr="007F3D90">
        <w:rPr>
          <w:rFonts w:ascii="Times New Roman" w:eastAsia="Times New Roman" w:hAnsi="Times New Roman" w:cs="Times New Roman"/>
          <w:sz w:val="24"/>
          <w:szCs w:val="24"/>
          <w:lang w:eastAsia="pt-BR"/>
        </w:rPr>
        <w:t xml:space="preserve"> e da </w:t>
      </w:r>
      <w:r w:rsidRPr="007F3D90">
        <w:rPr>
          <w:rFonts w:ascii="Times New Roman" w:eastAsia="Times New Roman" w:hAnsi="Times New Roman" w:cs="Times New Roman"/>
          <w:b/>
          <w:bCs/>
          <w:sz w:val="24"/>
          <w:szCs w:val="24"/>
          <w:lang w:eastAsia="pt-BR"/>
        </w:rPr>
        <w:t>Lei Federal nº 6.766/79</w:t>
      </w:r>
      <w:r w:rsidRPr="007F3D90">
        <w:rPr>
          <w:rFonts w:ascii="Times New Roman" w:eastAsia="Times New Roman" w:hAnsi="Times New Roman" w:cs="Times New Roman"/>
          <w:sz w:val="24"/>
          <w:szCs w:val="24"/>
          <w:lang w:eastAsia="pt-BR"/>
        </w:rPr>
        <w:t>, com suas alterações posteriores.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Art. 9º </w:t>
      </w:r>
      <w:r w:rsidRPr="007F3D90">
        <w:rPr>
          <w:rFonts w:ascii="Times New Roman" w:eastAsia="Times New Roman" w:hAnsi="Times New Roman" w:cs="Times New Roman"/>
          <w:sz w:val="24"/>
          <w:szCs w:val="24"/>
          <w:lang w:eastAsia="pt-BR"/>
        </w:rPr>
        <w:t xml:space="preserve">Em </w:t>
      </w:r>
      <w:proofErr w:type="spellStart"/>
      <w:r w:rsidRPr="007F3D90">
        <w:rPr>
          <w:rFonts w:ascii="Times New Roman" w:eastAsia="Times New Roman" w:hAnsi="Times New Roman" w:cs="Times New Roman"/>
          <w:sz w:val="24"/>
          <w:szCs w:val="24"/>
          <w:lang w:eastAsia="pt-BR"/>
        </w:rPr>
        <w:t>conseqüência</w:t>
      </w:r>
      <w:proofErr w:type="spellEnd"/>
      <w:r w:rsidRPr="007F3D90">
        <w:rPr>
          <w:rFonts w:ascii="Times New Roman" w:eastAsia="Times New Roman" w:hAnsi="Times New Roman" w:cs="Times New Roman"/>
          <w:sz w:val="24"/>
          <w:szCs w:val="24"/>
          <w:lang w:eastAsia="pt-BR"/>
        </w:rPr>
        <w:t xml:space="preserve"> da aprovação do Loteamento Residencial </w:t>
      </w:r>
      <w:r w:rsidRPr="007F3D90">
        <w:rPr>
          <w:rFonts w:ascii="Times New Roman" w:eastAsia="Times New Roman" w:hAnsi="Times New Roman" w:cs="Times New Roman"/>
          <w:b/>
          <w:bCs/>
          <w:sz w:val="24"/>
          <w:szCs w:val="24"/>
          <w:lang w:eastAsia="pt-BR"/>
        </w:rPr>
        <w:t>“São Cristóvão”</w:t>
      </w:r>
      <w:r w:rsidRPr="007F3D90">
        <w:rPr>
          <w:rFonts w:ascii="Times New Roman" w:eastAsia="Times New Roman" w:hAnsi="Times New Roman" w:cs="Times New Roman"/>
          <w:sz w:val="24"/>
          <w:szCs w:val="24"/>
          <w:lang w:eastAsia="pt-BR"/>
        </w:rPr>
        <w:t xml:space="preserve"> por 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xml:space="preserve">, as frações desmembradas anteriormente do imóvel urbano denominado </w:t>
      </w:r>
      <w:r w:rsidRPr="007F3D90">
        <w:rPr>
          <w:rFonts w:ascii="Times New Roman" w:eastAsia="Times New Roman" w:hAnsi="Times New Roman" w:cs="Times New Roman"/>
          <w:b/>
          <w:bCs/>
          <w:sz w:val="24"/>
          <w:szCs w:val="24"/>
          <w:lang w:eastAsia="pt-BR"/>
        </w:rPr>
        <w:t>Chácara São Cristóvão</w:t>
      </w:r>
      <w:r w:rsidRPr="007F3D90">
        <w:rPr>
          <w:rFonts w:ascii="Times New Roman" w:eastAsia="Times New Roman" w:hAnsi="Times New Roman" w:cs="Times New Roman"/>
          <w:sz w:val="24"/>
          <w:szCs w:val="24"/>
          <w:lang w:eastAsia="pt-BR"/>
        </w:rPr>
        <w:t xml:space="preserve">, matriculado sob o </w:t>
      </w:r>
      <w:r w:rsidRPr="007F3D90">
        <w:rPr>
          <w:rFonts w:ascii="Times New Roman" w:eastAsia="Times New Roman" w:hAnsi="Times New Roman" w:cs="Times New Roman"/>
          <w:b/>
          <w:bCs/>
          <w:sz w:val="24"/>
          <w:szCs w:val="24"/>
          <w:lang w:eastAsia="pt-BR"/>
        </w:rPr>
        <w:t xml:space="preserve">nº 6.956 </w:t>
      </w:r>
      <w:r w:rsidRPr="007F3D90">
        <w:rPr>
          <w:rFonts w:ascii="Times New Roman" w:eastAsia="Times New Roman" w:hAnsi="Times New Roman" w:cs="Times New Roman"/>
          <w:sz w:val="24"/>
          <w:szCs w:val="24"/>
          <w:lang w:eastAsia="pt-BR"/>
        </w:rPr>
        <w:t>no Cartório de Registro de Imóveis desta Comarca, para os devidos efeitos fiscal, tributário, notarial e registral, doravante passarão a ter as seguintes denominações: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tbl>
      <w:tblPr>
        <w:tblpPr w:leftFromText="45" w:rightFromText="45" w:vertAnchor="text"/>
        <w:tblW w:w="5000" w:type="pct"/>
        <w:tblCellMar>
          <w:left w:w="0" w:type="dxa"/>
          <w:right w:w="0" w:type="dxa"/>
        </w:tblCellMar>
        <w:tblLook w:val="04A0" w:firstRow="1" w:lastRow="0" w:firstColumn="1" w:lastColumn="0" w:noHBand="0" w:noVBand="1"/>
      </w:tblPr>
      <w:tblGrid>
        <w:gridCol w:w="4242"/>
        <w:gridCol w:w="4242"/>
      </w:tblGrid>
      <w:tr w:rsidR="007F3D90" w:rsidRPr="007F3D90" w:rsidTr="007F3D90">
        <w:tc>
          <w:tcPr>
            <w:tcW w:w="9287"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FRAÇÕES DESMEMBRADAS DO IMÓVEL CHÁCARA SÃO CRISTÓVÃO</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DENOMINAÇÃO ANTERIOR</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DENOMINAÇÃO ATUAL</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01</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04 da Quadra 461</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02</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03 da Quadra 461</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03</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02 da Quadra 461</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04</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01 da Quadra 461</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05</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02 da Quadra 464</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06</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01 da Quadra 464</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Chácara São João</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16 da Quadra 464</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07</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15 da Quadra 464</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08</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14 da Quadra 464</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lastRenderedPageBreak/>
              <w:t>Fração 09</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13 da Quadra 464</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10</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12 da Quadra 464</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11</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11 da Quadra 464</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12</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10 da Quadra 464</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13</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18 da Quadra 463</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14</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17 da Quadra 463</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15</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16 da Quadra 463</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16</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15 da Quadra 463</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17</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14 da Quadra 463</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18</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13 da Quadra 463</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19</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12 da Quadra 463</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20</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11 da Quadra 463</w:t>
            </w:r>
          </w:p>
        </w:tc>
      </w:tr>
      <w:tr w:rsidR="007F3D90" w:rsidRPr="007F3D90" w:rsidTr="007F3D90">
        <w:tc>
          <w:tcPr>
            <w:tcW w:w="46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Fração 21</w:t>
            </w:r>
          </w:p>
        </w:tc>
        <w:tc>
          <w:tcPr>
            <w:tcW w:w="46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7F3D90" w:rsidRPr="007F3D90" w:rsidRDefault="007F3D90" w:rsidP="007F3D90">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Lote 10 da Quadra 463</w:t>
            </w:r>
          </w:p>
        </w:tc>
      </w:tr>
    </w:tbl>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 1º </w:t>
      </w:r>
      <w:r w:rsidRPr="007F3D90">
        <w:rPr>
          <w:rFonts w:ascii="Times New Roman" w:eastAsia="Times New Roman" w:hAnsi="Times New Roman" w:cs="Times New Roman"/>
          <w:sz w:val="24"/>
          <w:szCs w:val="24"/>
          <w:lang w:eastAsia="pt-BR"/>
        </w:rPr>
        <w:t xml:space="preserve">Compete à Secretaria Municipal de Administração, posterior à publicação deste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comunicar ao Cartório de Registro de Imóveis desta comarca as alterações de que trata este artigo, para os registros e averbações de sua competência.</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 2º </w:t>
      </w:r>
      <w:r w:rsidRPr="007F3D90">
        <w:rPr>
          <w:rFonts w:ascii="Times New Roman" w:eastAsia="Times New Roman" w:hAnsi="Times New Roman" w:cs="Times New Roman"/>
          <w:sz w:val="24"/>
          <w:szCs w:val="24"/>
          <w:lang w:eastAsia="pt-BR"/>
        </w:rPr>
        <w:t xml:space="preserve">A Secretaria Municipal de Obras e Infraestrutura, através do setor de engenharia municipal, para fins de fiscalização e cadastro, caracterizará na planta urbana municipal as denominações dos imóveis alteradas por 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no prazo de 60 (sessenta) dias, contados da data de sua publicação.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Art. 9º</w:t>
      </w:r>
      <w:r w:rsidRPr="007F3D90">
        <w:rPr>
          <w:rFonts w:ascii="Times New Roman" w:eastAsia="Times New Roman" w:hAnsi="Times New Roman" w:cs="Times New Roman"/>
          <w:sz w:val="24"/>
          <w:szCs w:val="24"/>
          <w:lang w:eastAsia="pt-BR"/>
        </w:rPr>
        <w:t xml:space="preserve"> Este </w:t>
      </w:r>
      <w:r w:rsidRPr="007F3D90">
        <w:rPr>
          <w:rFonts w:ascii="Times New Roman" w:eastAsia="Times New Roman" w:hAnsi="Times New Roman" w:cs="Times New Roman"/>
          <w:b/>
          <w:bCs/>
          <w:sz w:val="24"/>
          <w:szCs w:val="24"/>
          <w:lang w:eastAsia="pt-BR"/>
        </w:rPr>
        <w:t>Decreto</w:t>
      </w:r>
      <w:r w:rsidRPr="007F3D90">
        <w:rPr>
          <w:rFonts w:ascii="Times New Roman" w:eastAsia="Times New Roman" w:hAnsi="Times New Roman" w:cs="Times New Roman"/>
          <w:sz w:val="24"/>
          <w:szCs w:val="24"/>
          <w:lang w:eastAsia="pt-BR"/>
        </w:rPr>
        <w:t xml:space="preserve"> entrará em vigor na data de sua publicação, revogadas as disposições em contrário, em especial nº 1.097/2013.</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EDIFÍCIO DA PREFEITURA MUNICIPAL DE IGUATEMI, ESTADO DE MATO GROSSO DO SUL, AOS OITO DIAS DO MÊS DE OUTUBRO DO ANO DE DOIS MIL E TREZE.</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i/>
          <w:iCs/>
          <w:sz w:val="24"/>
          <w:szCs w:val="24"/>
          <w:lang w:eastAsia="pt-BR"/>
        </w:rPr>
        <w:t>JOSÉ ROBERTO FELIPPE ARCOVERDE</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Prefeito Municipal</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ANEXO ÚNICO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DECRETO N٥ 1.102 /2013</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lastRenderedPageBreak/>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MINUTA DE TERMO DE COMPROMISSO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xml:space="preserve">Que entre si fazem, de um lado, o </w:t>
      </w:r>
      <w:r w:rsidRPr="007F3D90">
        <w:rPr>
          <w:rFonts w:ascii="Times New Roman" w:eastAsia="Times New Roman" w:hAnsi="Times New Roman" w:cs="Times New Roman"/>
          <w:b/>
          <w:bCs/>
          <w:sz w:val="24"/>
          <w:szCs w:val="24"/>
          <w:lang w:eastAsia="pt-BR"/>
        </w:rPr>
        <w:t>Município de Iguatemi-MS</w:t>
      </w:r>
      <w:r w:rsidRPr="007F3D90">
        <w:rPr>
          <w:rFonts w:ascii="Times New Roman" w:eastAsia="Times New Roman" w:hAnsi="Times New Roman" w:cs="Times New Roman"/>
          <w:sz w:val="24"/>
          <w:szCs w:val="24"/>
          <w:lang w:eastAsia="pt-BR"/>
        </w:rPr>
        <w:t xml:space="preserve">, pessoa jurídica de direito público interno, inscrito no CNPJ/MF sob o nº 03.568.318/0001-61, com sede administrativa na Avenida Laudelino Peixoto, 871, Centro, doravante denominado </w:t>
      </w:r>
      <w:r w:rsidRPr="007F3D90">
        <w:rPr>
          <w:rFonts w:ascii="Times New Roman" w:eastAsia="Times New Roman" w:hAnsi="Times New Roman" w:cs="Times New Roman"/>
          <w:b/>
          <w:bCs/>
          <w:sz w:val="24"/>
          <w:szCs w:val="24"/>
          <w:lang w:eastAsia="pt-BR"/>
        </w:rPr>
        <w:t>PRIMEIRO</w:t>
      </w:r>
      <w:r w:rsidRPr="007F3D90">
        <w:rPr>
          <w:rFonts w:ascii="Times New Roman" w:eastAsia="Times New Roman" w:hAnsi="Times New Roman" w:cs="Times New Roman"/>
          <w:sz w:val="24"/>
          <w:szCs w:val="24"/>
          <w:lang w:eastAsia="pt-BR"/>
        </w:rPr>
        <w:t xml:space="preserve"> </w:t>
      </w:r>
      <w:r w:rsidRPr="007F3D90">
        <w:rPr>
          <w:rFonts w:ascii="Times New Roman" w:eastAsia="Times New Roman" w:hAnsi="Times New Roman" w:cs="Times New Roman"/>
          <w:b/>
          <w:bCs/>
          <w:sz w:val="24"/>
          <w:szCs w:val="24"/>
          <w:lang w:eastAsia="pt-BR"/>
        </w:rPr>
        <w:t>COMPROMITENTE</w:t>
      </w:r>
      <w:r w:rsidRPr="007F3D90">
        <w:rPr>
          <w:rFonts w:ascii="Times New Roman" w:eastAsia="Times New Roman" w:hAnsi="Times New Roman" w:cs="Times New Roman"/>
          <w:sz w:val="24"/>
          <w:szCs w:val="24"/>
          <w:lang w:eastAsia="pt-BR"/>
        </w:rPr>
        <w:t xml:space="preserve">, representado por seu Prefeito Municipal, Sr. </w:t>
      </w:r>
      <w:r w:rsidRPr="007F3D90">
        <w:rPr>
          <w:rFonts w:ascii="Times New Roman" w:eastAsia="Times New Roman" w:hAnsi="Times New Roman" w:cs="Times New Roman"/>
          <w:b/>
          <w:bCs/>
          <w:sz w:val="24"/>
          <w:szCs w:val="24"/>
          <w:lang w:eastAsia="pt-BR"/>
        </w:rPr>
        <w:t xml:space="preserve">José Roberto </w:t>
      </w:r>
      <w:proofErr w:type="spellStart"/>
      <w:r w:rsidRPr="007F3D90">
        <w:rPr>
          <w:rFonts w:ascii="Times New Roman" w:eastAsia="Times New Roman" w:hAnsi="Times New Roman" w:cs="Times New Roman"/>
          <w:b/>
          <w:bCs/>
          <w:sz w:val="24"/>
          <w:szCs w:val="24"/>
          <w:lang w:eastAsia="pt-BR"/>
        </w:rPr>
        <w:t>Felippe</w:t>
      </w:r>
      <w:proofErr w:type="spellEnd"/>
      <w:r w:rsidRPr="007F3D90">
        <w:rPr>
          <w:rFonts w:ascii="Times New Roman" w:eastAsia="Times New Roman" w:hAnsi="Times New Roman" w:cs="Times New Roman"/>
          <w:b/>
          <w:bCs/>
          <w:sz w:val="24"/>
          <w:szCs w:val="24"/>
          <w:lang w:eastAsia="pt-BR"/>
        </w:rPr>
        <w:t xml:space="preserve"> Arcoverde, </w:t>
      </w:r>
      <w:r w:rsidRPr="007F3D90">
        <w:rPr>
          <w:rFonts w:ascii="Times New Roman" w:eastAsia="Times New Roman" w:hAnsi="Times New Roman" w:cs="Times New Roman"/>
          <w:sz w:val="24"/>
          <w:szCs w:val="24"/>
          <w:lang w:eastAsia="pt-BR"/>
        </w:rPr>
        <w:t xml:space="preserve">brasileiro, casado, médico-veterinário, portador da Cédula de Identidade sob o RG 3.289.452-6, SSP/PR e do CPF 698.465.889-68, residente e domiciliado nesta cidade, na Av. Fortunato Fernandes dos Santos, 435, e de outro lado, o </w:t>
      </w:r>
      <w:proofErr w:type="spellStart"/>
      <w:r w:rsidRPr="007F3D90">
        <w:rPr>
          <w:rFonts w:ascii="Times New Roman" w:eastAsia="Times New Roman" w:hAnsi="Times New Roman" w:cs="Times New Roman"/>
          <w:sz w:val="24"/>
          <w:szCs w:val="24"/>
          <w:lang w:eastAsia="pt-BR"/>
        </w:rPr>
        <w:t>Sr</w:t>
      </w:r>
      <w:proofErr w:type="spellEnd"/>
      <w:r w:rsidRPr="007F3D90">
        <w:rPr>
          <w:rFonts w:ascii="Times New Roman" w:eastAsia="Times New Roman" w:hAnsi="Times New Roman" w:cs="Times New Roman"/>
          <w:sz w:val="24"/>
          <w:szCs w:val="24"/>
          <w:lang w:eastAsia="pt-BR"/>
        </w:rPr>
        <w:t xml:space="preserve"> (a). ........, .........., brasileiro (a), .........., portador (a) da Cédula de Identidade sob o RG ........, SSP/......, inscrito (a) no CPF sob o nº ........., residente e domiciliado </w:t>
      </w:r>
      <w:proofErr w:type="spellStart"/>
      <w:r w:rsidRPr="007F3D90">
        <w:rPr>
          <w:rFonts w:ascii="Times New Roman" w:eastAsia="Times New Roman" w:hAnsi="Times New Roman" w:cs="Times New Roman"/>
          <w:sz w:val="24"/>
          <w:szCs w:val="24"/>
          <w:lang w:eastAsia="pt-BR"/>
        </w:rPr>
        <w:t>em</w:t>
      </w:r>
      <w:proofErr w:type="spellEnd"/>
      <w:proofErr w:type="gramStart"/>
      <w:r w:rsidRPr="007F3D90">
        <w:rPr>
          <w:rFonts w:ascii="Times New Roman" w:eastAsia="Times New Roman" w:hAnsi="Times New Roman" w:cs="Times New Roman"/>
          <w:sz w:val="24"/>
          <w:szCs w:val="24"/>
          <w:lang w:eastAsia="pt-BR"/>
        </w:rPr>
        <w:t xml:space="preserve"> ....</w:t>
      </w:r>
      <w:proofErr w:type="gramEnd"/>
      <w:r w:rsidRPr="007F3D90">
        <w:rPr>
          <w:rFonts w:ascii="Times New Roman" w:eastAsia="Times New Roman" w:hAnsi="Times New Roman" w:cs="Times New Roman"/>
          <w:sz w:val="24"/>
          <w:szCs w:val="24"/>
          <w:lang w:eastAsia="pt-BR"/>
        </w:rPr>
        <w:t xml:space="preserve">., denominado doravante </w:t>
      </w:r>
      <w:r w:rsidRPr="007F3D90">
        <w:rPr>
          <w:rFonts w:ascii="Times New Roman" w:eastAsia="Times New Roman" w:hAnsi="Times New Roman" w:cs="Times New Roman"/>
          <w:b/>
          <w:bCs/>
          <w:sz w:val="24"/>
          <w:szCs w:val="24"/>
          <w:lang w:eastAsia="pt-BR"/>
        </w:rPr>
        <w:t>SEGUNDO (A) COMPROMITENTE</w:t>
      </w:r>
      <w:r w:rsidRPr="007F3D90">
        <w:rPr>
          <w:rFonts w:ascii="Times New Roman" w:eastAsia="Times New Roman" w:hAnsi="Times New Roman" w:cs="Times New Roman"/>
          <w:sz w:val="24"/>
          <w:szCs w:val="24"/>
          <w:lang w:eastAsia="pt-BR"/>
        </w:rPr>
        <w:t>, regido pelas cláusulas e condições adiante estipuladas: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CLÁUSULA PRIMEIRA -</w:t>
      </w:r>
      <w:r w:rsidRPr="007F3D90">
        <w:rPr>
          <w:rFonts w:ascii="Times New Roman" w:eastAsia="Times New Roman" w:hAnsi="Times New Roman" w:cs="Times New Roman"/>
          <w:sz w:val="24"/>
          <w:szCs w:val="24"/>
          <w:lang w:eastAsia="pt-BR"/>
        </w:rPr>
        <w:t xml:space="preserve"> O (A) </w:t>
      </w:r>
      <w:r w:rsidRPr="007F3D90">
        <w:rPr>
          <w:rFonts w:ascii="Times New Roman" w:eastAsia="Times New Roman" w:hAnsi="Times New Roman" w:cs="Times New Roman"/>
          <w:b/>
          <w:bCs/>
          <w:sz w:val="24"/>
          <w:szCs w:val="24"/>
          <w:lang w:eastAsia="pt-BR"/>
        </w:rPr>
        <w:t>SEGUNDO (A) COMPROMITENTE</w:t>
      </w:r>
      <w:r w:rsidRPr="007F3D90">
        <w:rPr>
          <w:rFonts w:ascii="Times New Roman" w:eastAsia="Times New Roman" w:hAnsi="Times New Roman" w:cs="Times New Roman"/>
          <w:sz w:val="24"/>
          <w:szCs w:val="24"/>
          <w:lang w:eastAsia="pt-BR"/>
        </w:rPr>
        <w:t xml:space="preserve">, proprietário (a) do loteamento residencial </w:t>
      </w:r>
      <w:r w:rsidRPr="007F3D90">
        <w:rPr>
          <w:rFonts w:ascii="Times New Roman" w:eastAsia="Times New Roman" w:hAnsi="Times New Roman" w:cs="Times New Roman"/>
          <w:b/>
          <w:bCs/>
          <w:sz w:val="24"/>
          <w:szCs w:val="24"/>
          <w:lang w:eastAsia="pt-BR"/>
        </w:rPr>
        <w:t>“.......”</w:t>
      </w:r>
      <w:r w:rsidRPr="007F3D90">
        <w:rPr>
          <w:rFonts w:ascii="Times New Roman" w:eastAsia="Times New Roman" w:hAnsi="Times New Roman" w:cs="Times New Roman"/>
          <w:sz w:val="24"/>
          <w:szCs w:val="24"/>
          <w:lang w:eastAsia="pt-BR"/>
        </w:rPr>
        <w:t xml:space="preserve">, constituído pela divisão do </w:t>
      </w:r>
      <w:r w:rsidRPr="007F3D90">
        <w:rPr>
          <w:rFonts w:ascii="Times New Roman" w:eastAsia="Times New Roman" w:hAnsi="Times New Roman" w:cs="Times New Roman"/>
          <w:b/>
          <w:bCs/>
          <w:sz w:val="24"/>
          <w:szCs w:val="24"/>
          <w:lang w:eastAsia="pt-BR"/>
        </w:rPr>
        <w:t>Lote ....</w:t>
      </w:r>
      <w:r w:rsidRPr="007F3D90">
        <w:rPr>
          <w:rFonts w:ascii="Times New Roman" w:eastAsia="Times New Roman" w:hAnsi="Times New Roman" w:cs="Times New Roman"/>
          <w:sz w:val="24"/>
          <w:szCs w:val="24"/>
          <w:lang w:eastAsia="pt-BR"/>
        </w:rPr>
        <w:t xml:space="preserve"> </w:t>
      </w:r>
      <w:proofErr w:type="gramStart"/>
      <w:r w:rsidRPr="007F3D90">
        <w:rPr>
          <w:rFonts w:ascii="Times New Roman" w:eastAsia="Times New Roman" w:hAnsi="Times New Roman" w:cs="Times New Roman"/>
          <w:sz w:val="24"/>
          <w:szCs w:val="24"/>
          <w:lang w:eastAsia="pt-BR"/>
        </w:rPr>
        <w:t>da</w:t>
      </w:r>
      <w:proofErr w:type="gramEnd"/>
      <w:r w:rsidRPr="007F3D90">
        <w:rPr>
          <w:rFonts w:ascii="Times New Roman" w:eastAsia="Times New Roman" w:hAnsi="Times New Roman" w:cs="Times New Roman"/>
          <w:sz w:val="24"/>
          <w:szCs w:val="24"/>
          <w:lang w:eastAsia="pt-BR"/>
        </w:rPr>
        <w:t xml:space="preserve"> </w:t>
      </w:r>
      <w:r w:rsidRPr="007F3D90">
        <w:rPr>
          <w:rFonts w:ascii="Times New Roman" w:eastAsia="Times New Roman" w:hAnsi="Times New Roman" w:cs="Times New Roman"/>
          <w:b/>
          <w:bCs/>
          <w:sz w:val="24"/>
          <w:szCs w:val="24"/>
          <w:lang w:eastAsia="pt-BR"/>
        </w:rPr>
        <w:t>Quadra ...</w:t>
      </w:r>
      <w:r w:rsidRPr="007F3D90">
        <w:rPr>
          <w:rFonts w:ascii="Times New Roman" w:eastAsia="Times New Roman" w:hAnsi="Times New Roman" w:cs="Times New Roman"/>
          <w:sz w:val="24"/>
          <w:szCs w:val="24"/>
          <w:lang w:eastAsia="pt-BR"/>
        </w:rPr>
        <w:t xml:space="preserve">., com área total de </w:t>
      </w:r>
      <w:r w:rsidRPr="007F3D90">
        <w:rPr>
          <w:rFonts w:ascii="Times New Roman" w:eastAsia="Times New Roman" w:hAnsi="Times New Roman" w:cs="Times New Roman"/>
          <w:b/>
          <w:bCs/>
          <w:sz w:val="24"/>
          <w:szCs w:val="24"/>
          <w:lang w:eastAsia="pt-BR"/>
        </w:rPr>
        <w:t>...... metros quadrados</w:t>
      </w:r>
      <w:r w:rsidRPr="007F3D90">
        <w:rPr>
          <w:rFonts w:ascii="Times New Roman" w:eastAsia="Times New Roman" w:hAnsi="Times New Roman" w:cs="Times New Roman"/>
          <w:sz w:val="24"/>
          <w:szCs w:val="24"/>
          <w:lang w:eastAsia="pt-BR"/>
        </w:rPr>
        <w:t xml:space="preserve">, localizado no perímetro urbano do Município, aprovado pelo </w:t>
      </w:r>
      <w:r w:rsidRPr="007F3D90">
        <w:rPr>
          <w:rFonts w:ascii="Times New Roman" w:eastAsia="Times New Roman" w:hAnsi="Times New Roman" w:cs="Times New Roman"/>
          <w:b/>
          <w:bCs/>
          <w:sz w:val="24"/>
          <w:szCs w:val="24"/>
          <w:lang w:eastAsia="pt-BR"/>
        </w:rPr>
        <w:t>Decreto nº ...../2013</w:t>
      </w:r>
      <w:r w:rsidRPr="007F3D90">
        <w:rPr>
          <w:rFonts w:ascii="Times New Roman" w:eastAsia="Times New Roman" w:hAnsi="Times New Roman" w:cs="Times New Roman"/>
          <w:sz w:val="24"/>
          <w:szCs w:val="24"/>
          <w:lang w:eastAsia="pt-BR"/>
        </w:rPr>
        <w:t xml:space="preserve">, em observância às disposições da </w:t>
      </w:r>
      <w:r w:rsidRPr="007F3D90">
        <w:rPr>
          <w:rFonts w:ascii="Times New Roman" w:eastAsia="Times New Roman" w:hAnsi="Times New Roman" w:cs="Times New Roman"/>
          <w:b/>
          <w:bCs/>
          <w:sz w:val="24"/>
          <w:szCs w:val="24"/>
          <w:lang w:eastAsia="pt-BR"/>
        </w:rPr>
        <w:t>Lei Complementar Municipal nº 004/91</w:t>
      </w:r>
      <w:r w:rsidRPr="007F3D90">
        <w:rPr>
          <w:rFonts w:ascii="Times New Roman" w:eastAsia="Times New Roman" w:hAnsi="Times New Roman" w:cs="Times New Roman"/>
          <w:sz w:val="24"/>
          <w:szCs w:val="24"/>
          <w:lang w:eastAsia="pt-BR"/>
        </w:rPr>
        <w:t xml:space="preserve"> e da </w:t>
      </w:r>
      <w:r w:rsidRPr="007F3D90">
        <w:rPr>
          <w:rFonts w:ascii="Times New Roman" w:eastAsia="Times New Roman" w:hAnsi="Times New Roman" w:cs="Times New Roman"/>
          <w:b/>
          <w:bCs/>
          <w:sz w:val="24"/>
          <w:szCs w:val="24"/>
          <w:lang w:eastAsia="pt-BR"/>
        </w:rPr>
        <w:t>Lei Federal nº 6.766/79</w:t>
      </w:r>
      <w:r w:rsidRPr="007F3D90">
        <w:rPr>
          <w:rFonts w:ascii="Times New Roman" w:eastAsia="Times New Roman" w:hAnsi="Times New Roman" w:cs="Times New Roman"/>
          <w:sz w:val="24"/>
          <w:szCs w:val="24"/>
          <w:lang w:eastAsia="pt-BR"/>
        </w:rPr>
        <w:t xml:space="preserve">, assumem o compromisso de executar no referido loteamento, as seguintes obras de </w:t>
      </w:r>
      <w:proofErr w:type="spellStart"/>
      <w:r w:rsidRPr="007F3D90">
        <w:rPr>
          <w:rFonts w:ascii="Times New Roman" w:eastAsia="Times New Roman" w:hAnsi="Times New Roman" w:cs="Times New Roman"/>
          <w:sz w:val="24"/>
          <w:szCs w:val="24"/>
          <w:lang w:eastAsia="pt-BR"/>
        </w:rPr>
        <w:t>infra-estrutura</w:t>
      </w:r>
      <w:proofErr w:type="spellEnd"/>
      <w:r w:rsidRPr="007F3D90">
        <w:rPr>
          <w:rFonts w:ascii="Times New Roman" w:eastAsia="Times New Roman" w:hAnsi="Times New Roman" w:cs="Times New Roman"/>
          <w:sz w:val="24"/>
          <w:szCs w:val="24"/>
          <w:lang w:eastAsia="pt-BR"/>
        </w:rPr>
        <w:t xml:space="preserve"> básicas: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 - vias de circulação;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II - demarcação dos lotes, quadras e logradouros com piquetes pintados com os números dos lotes;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III - rede de energia elétrica;</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IV - rede de abastecimento de água potável;</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V - drenagem superficial;</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VI - arborização;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VII - iluminação pública.</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PARÁGRAFO PRIMERO - </w:t>
      </w:r>
      <w:r w:rsidRPr="007F3D90">
        <w:rPr>
          <w:rFonts w:ascii="Times New Roman" w:eastAsia="Times New Roman" w:hAnsi="Times New Roman" w:cs="Times New Roman"/>
          <w:sz w:val="24"/>
          <w:szCs w:val="24"/>
          <w:lang w:eastAsia="pt-BR"/>
        </w:rPr>
        <w:t xml:space="preserve">As despesas decorrentes das obrigações assumidas nos termos desta Cláusula serão custeadas exclusivamente pelo (a) </w:t>
      </w:r>
      <w:r w:rsidRPr="007F3D90">
        <w:rPr>
          <w:rFonts w:ascii="Times New Roman" w:eastAsia="Times New Roman" w:hAnsi="Times New Roman" w:cs="Times New Roman"/>
          <w:b/>
          <w:bCs/>
          <w:sz w:val="24"/>
          <w:szCs w:val="24"/>
          <w:lang w:eastAsia="pt-BR"/>
        </w:rPr>
        <w:t>SEGUNDO(A) COMPROMITENTE</w:t>
      </w:r>
      <w:r w:rsidRPr="007F3D90">
        <w:rPr>
          <w:rFonts w:ascii="Times New Roman" w:eastAsia="Times New Roman" w:hAnsi="Times New Roman" w:cs="Times New Roman"/>
          <w:sz w:val="24"/>
          <w:szCs w:val="24"/>
          <w:lang w:eastAsia="pt-BR"/>
        </w:rPr>
        <w:t xml:space="preserve">, sem quaisquer ônus para o Município, ficando vedada a </w:t>
      </w:r>
      <w:r w:rsidRPr="007F3D90">
        <w:rPr>
          <w:rFonts w:ascii="Times New Roman" w:eastAsia="Times New Roman" w:hAnsi="Times New Roman" w:cs="Times New Roman"/>
          <w:sz w:val="24"/>
          <w:szCs w:val="24"/>
          <w:lang w:eastAsia="pt-BR"/>
        </w:rPr>
        <w:lastRenderedPageBreak/>
        <w:t>transferência dos respectivos custos para os compromissários compradores e adquirentes de imóveis do referido loteamento.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PARÁGRAFO SEGUNDO - </w:t>
      </w:r>
      <w:r w:rsidRPr="007F3D90">
        <w:rPr>
          <w:rFonts w:ascii="Times New Roman" w:eastAsia="Times New Roman" w:hAnsi="Times New Roman" w:cs="Times New Roman"/>
          <w:sz w:val="24"/>
          <w:szCs w:val="24"/>
          <w:lang w:eastAsia="pt-BR"/>
        </w:rPr>
        <w:t xml:space="preserve">As obras de </w:t>
      </w:r>
      <w:proofErr w:type="spellStart"/>
      <w:r w:rsidRPr="007F3D90">
        <w:rPr>
          <w:rFonts w:ascii="Times New Roman" w:eastAsia="Times New Roman" w:hAnsi="Times New Roman" w:cs="Times New Roman"/>
          <w:sz w:val="24"/>
          <w:szCs w:val="24"/>
          <w:lang w:eastAsia="pt-BR"/>
        </w:rPr>
        <w:t>infra-estrutura</w:t>
      </w:r>
      <w:proofErr w:type="spellEnd"/>
      <w:r w:rsidRPr="007F3D90">
        <w:rPr>
          <w:rFonts w:ascii="Times New Roman" w:eastAsia="Times New Roman" w:hAnsi="Times New Roman" w:cs="Times New Roman"/>
          <w:sz w:val="24"/>
          <w:szCs w:val="24"/>
          <w:lang w:eastAsia="pt-BR"/>
        </w:rPr>
        <w:t xml:space="preserve"> básicas de que trata esta Cláusula serão executadas, obrigatoriamente, no prazo máximo de um ano, contado da data do registro do loteamento no Cartório de Registro de Imóveis desta comarca, nos termos do </w:t>
      </w:r>
      <w:r w:rsidRPr="007F3D90">
        <w:rPr>
          <w:rFonts w:ascii="Times New Roman" w:eastAsia="Times New Roman" w:hAnsi="Times New Roman" w:cs="Times New Roman"/>
          <w:b/>
          <w:bCs/>
          <w:sz w:val="24"/>
          <w:szCs w:val="24"/>
          <w:lang w:eastAsia="pt-BR"/>
        </w:rPr>
        <w:t>Cronograma Físico-Financeiro</w:t>
      </w:r>
      <w:r w:rsidRPr="007F3D90">
        <w:rPr>
          <w:rFonts w:ascii="Times New Roman" w:eastAsia="Times New Roman" w:hAnsi="Times New Roman" w:cs="Times New Roman"/>
          <w:sz w:val="24"/>
          <w:szCs w:val="24"/>
          <w:lang w:eastAsia="pt-BR"/>
        </w:rPr>
        <w:t xml:space="preserve"> apresentado pelo (a) </w:t>
      </w:r>
      <w:r w:rsidRPr="007F3D90">
        <w:rPr>
          <w:rFonts w:ascii="Times New Roman" w:eastAsia="Times New Roman" w:hAnsi="Times New Roman" w:cs="Times New Roman"/>
          <w:b/>
          <w:bCs/>
          <w:sz w:val="24"/>
          <w:szCs w:val="24"/>
          <w:lang w:eastAsia="pt-BR"/>
        </w:rPr>
        <w:t>SEGUNDO (A) COMPROMITENTE</w:t>
      </w:r>
      <w:r w:rsidRPr="007F3D90">
        <w:rPr>
          <w:rFonts w:ascii="Times New Roman" w:eastAsia="Times New Roman" w:hAnsi="Times New Roman" w:cs="Times New Roman"/>
          <w:sz w:val="24"/>
          <w:szCs w:val="24"/>
          <w:lang w:eastAsia="pt-BR"/>
        </w:rPr>
        <w:t xml:space="preserve">, o qual passa a fazer parte integrante e indissociável deste </w:t>
      </w:r>
      <w:r w:rsidRPr="007F3D90">
        <w:rPr>
          <w:rFonts w:ascii="Times New Roman" w:eastAsia="Times New Roman" w:hAnsi="Times New Roman" w:cs="Times New Roman"/>
          <w:b/>
          <w:bCs/>
          <w:sz w:val="24"/>
          <w:szCs w:val="24"/>
          <w:lang w:eastAsia="pt-BR"/>
        </w:rPr>
        <w:t>Termo</w:t>
      </w:r>
      <w:r w:rsidRPr="007F3D90">
        <w:rPr>
          <w:rFonts w:ascii="Times New Roman" w:eastAsia="Times New Roman" w:hAnsi="Times New Roman" w:cs="Times New Roman"/>
          <w:sz w:val="24"/>
          <w:szCs w:val="24"/>
          <w:lang w:eastAsia="pt-BR"/>
        </w:rPr>
        <w:t>, independente de transcrição.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PARÁGRAFO TERCEIRO -</w:t>
      </w:r>
      <w:r w:rsidRPr="007F3D90">
        <w:rPr>
          <w:rFonts w:ascii="Times New Roman" w:eastAsia="Times New Roman" w:hAnsi="Times New Roman" w:cs="Times New Roman"/>
          <w:sz w:val="24"/>
          <w:szCs w:val="24"/>
          <w:lang w:eastAsia="pt-BR"/>
        </w:rPr>
        <w:t xml:space="preserve"> Em caráter excepcional, a exclusivo critério do (a) </w:t>
      </w:r>
      <w:r w:rsidRPr="007F3D90">
        <w:rPr>
          <w:rFonts w:ascii="Times New Roman" w:eastAsia="Times New Roman" w:hAnsi="Times New Roman" w:cs="Times New Roman"/>
          <w:b/>
          <w:bCs/>
          <w:sz w:val="24"/>
          <w:szCs w:val="24"/>
          <w:lang w:eastAsia="pt-BR"/>
        </w:rPr>
        <w:t>PRIMEIRO(A)</w:t>
      </w:r>
      <w:r w:rsidRPr="007F3D90">
        <w:rPr>
          <w:rFonts w:ascii="Times New Roman" w:eastAsia="Times New Roman" w:hAnsi="Times New Roman" w:cs="Times New Roman"/>
          <w:sz w:val="24"/>
          <w:szCs w:val="24"/>
          <w:lang w:eastAsia="pt-BR"/>
        </w:rPr>
        <w:t xml:space="preserve"> </w:t>
      </w:r>
      <w:r w:rsidRPr="007F3D90">
        <w:rPr>
          <w:rFonts w:ascii="Times New Roman" w:eastAsia="Times New Roman" w:hAnsi="Times New Roman" w:cs="Times New Roman"/>
          <w:b/>
          <w:bCs/>
          <w:sz w:val="24"/>
          <w:szCs w:val="24"/>
          <w:lang w:eastAsia="pt-BR"/>
        </w:rPr>
        <w:t>COMPROMITENTE</w:t>
      </w:r>
      <w:r w:rsidRPr="007F3D90">
        <w:rPr>
          <w:rFonts w:ascii="Times New Roman" w:eastAsia="Times New Roman" w:hAnsi="Times New Roman" w:cs="Times New Roman"/>
          <w:sz w:val="24"/>
          <w:szCs w:val="24"/>
          <w:lang w:eastAsia="pt-BR"/>
        </w:rPr>
        <w:t xml:space="preserve">, poderá ser prorrogado o prazo estabelecido no parágrafo anterior, observado o limite previsto no inciso V, do artigo 18 da </w:t>
      </w:r>
      <w:r w:rsidRPr="007F3D90">
        <w:rPr>
          <w:rFonts w:ascii="Times New Roman" w:eastAsia="Times New Roman" w:hAnsi="Times New Roman" w:cs="Times New Roman"/>
          <w:b/>
          <w:bCs/>
          <w:sz w:val="24"/>
          <w:szCs w:val="24"/>
          <w:lang w:eastAsia="pt-BR"/>
        </w:rPr>
        <w:t>Lei Federal nº 6.766/79</w:t>
      </w:r>
      <w:r w:rsidRPr="007F3D90">
        <w:rPr>
          <w:rFonts w:ascii="Times New Roman" w:eastAsia="Times New Roman" w:hAnsi="Times New Roman" w:cs="Times New Roman"/>
          <w:sz w:val="24"/>
          <w:szCs w:val="24"/>
          <w:lang w:eastAsia="pt-BR"/>
        </w:rPr>
        <w:t>.</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PARÁGRAFO QUARTO - </w:t>
      </w:r>
      <w:r w:rsidRPr="007F3D90">
        <w:rPr>
          <w:rFonts w:ascii="Times New Roman" w:eastAsia="Times New Roman" w:hAnsi="Times New Roman" w:cs="Times New Roman"/>
          <w:sz w:val="24"/>
          <w:szCs w:val="24"/>
          <w:lang w:eastAsia="pt-BR"/>
        </w:rPr>
        <w:t xml:space="preserve">Durante a execução das obras referidas nesta Cláusula, o </w:t>
      </w:r>
      <w:r w:rsidRPr="007F3D90">
        <w:rPr>
          <w:rFonts w:ascii="Times New Roman" w:eastAsia="Times New Roman" w:hAnsi="Times New Roman" w:cs="Times New Roman"/>
          <w:b/>
          <w:bCs/>
          <w:sz w:val="24"/>
          <w:szCs w:val="24"/>
          <w:lang w:eastAsia="pt-BR"/>
        </w:rPr>
        <w:t>SEGUNDO (A) COMPROMITENTE</w:t>
      </w:r>
      <w:r w:rsidRPr="007F3D90">
        <w:rPr>
          <w:rFonts w:ascii="Times New Roman" w:eastAsia="Times New Roman" w:hAnsi="Times New Roman" w:cs="Times New Roman"/>
          <w:sz w:val="24"/>
          <w:szCs w:val="24"/>
          <w:lang w:eastAsia="pt-BR"/>
        </w:rPr>
        <w:t xml:space="preserve"> deverá facilitar a supervisão e fiscalização sistemática do </w:t>
      </w:r>
      <w:r w:rsidRPr="007F3D90">
        <w:rPr>
          <w:rFonts w:ascii="Times New Roman" w:eastAsia="Times New Roman" w:hAnsi="Times New Roman" w:cs="Times New Roman"/>
          <w:b/>
          <w:bCs/>
          <w:sz w:val="24"/>
          <w:szCs w:val="24"/>
          <w:lang w:eastAsia="pt-BR"/>
        </w:rPr>
        <w:t>PRIMEIRO COMPROMITENTE</w:t>
      </w:r>
      <w:r w:rsidRPr="007F3D90">
        <w:rPr>
          <w:rFonts w:ascii="Times New Roman" w:eastAsia="Times New Roman" w:hAnsi="Times New Roman" w:cs="Times New Roman"/>
          <w:sz w:val="24"/>
          <w:szCs w:val="24"/>
          <w:lang w:eastAsia="pt-BR"/>
        </w:rPr>
        <w:t>, através do órgão municipal competente, não constituindo a ausência dessas providências motivo suficiente para sua paralisação.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CLAUSULA SEGUNDA - </w:t>
      </w:r>
      <w:r w:rsidRPr="007F3D90">
        <w:rPr>
          <w:rFonts w:ascii="Times New Roman" w:eastAsia="Times New Roman" w:hAnsi="Times New Roman" w:cs="Times New Roman"/>
          <w:sz w:val="24"/>
          <w:szCs w:val="24"/>
          <w:lang w:eastAsia="pt-BR"/>
        </w:rPr>
        <w:t xml:space="preserve">Para garantia de execução das obras de </w:t>
      </w:r>
      <w:proofErr w:type="spellStart"/>
      <w:r w:rsidRPr="007F3D90">
        <w:rPr>
          <w:rFonts w:ascii="Times New Roman" w:eastAsia="Times New Roman" w:hAnsi="Times New Roman" w:cs="Times New Roman"/>
          <w:sz w:val="24"/>
          <w:szCs w:val="24"/>
          <w:lang w:eastAsia="pt-BR"/>
        </w:rPr>
        <w:t>infra-estrutura</w:t>
      </w:r>
      <w:proofErr w:type="spellEnd"/>
      <w:r w:rsidRPr="007F3D90">
        <w:rPr>
          <w:rFonts w:ascii="Times New Roman" w:eastAsia="Times New Roman" w:hAnsi="Times New Roman" w:cs="Times New Roman"/>
          <w:sz w:val="24"/>
          <w:szCs w:val="24"/>
          <w:lang w:eastAsia="pt-BR"/>
        </w:rPr>
        <w:t xml:space="preserve"> básicas de que trata este</w:t>
      </w:r>
      <w:r w:rsidRPr="007F3D90">
        <w:rPr>
          <w:rFonts w:ascii="Times New Roman" w:eastAsia="Times New Roman" w:hAnsi="Times New Roman" w:cs="Times New Roman"/>
          <w:b/>
          <w:bCs/>
          <w:sz w:val="24"/>
          <w:szCs w:val="24"/>
          <w:lang w:eastAsia="pt-BR"/>
        </w:rPr>
        <w:t xml:space="preserve"> Termo</w:t>
      </w:r>
      <w:r w:rsidRPr="007F3D90">
        <w:rPr>
          <w:rFonts w:ascii="Times New Roman" w:eastAsia="Times New Roman" w:hAnsi="Times New Roman" w:cs="Times New Roman"/>
          <w:sz w:val="24"/>
          <w:szCs w:val="24"/>
          <w:lang w:eastAsia="pt-BR"/>
        </w:rPr>
        <w:t>,</w:t>
      </w:r>
      <w:r w:rsidRPr="007F3D90">
        <w:rPr>
          <w:rFonts w:ascii="Times New Roman" w:eastAsia="Times New Roman" w:hAnsi="Times New Roman" w:cs="Times New Roman"/>
          <w:b/>
          <w:bCs/>
          <w:sz w:val="24"/>
          <w:szCs w:val="24"/>
          <w:lang w:eastAsia="pt-BR"/>
        </w:rPr>
        <w:t xml:space="preserve"> </w:t>
      </w:r>
      <w:r w:rsidRPr="007F3D90">
        <w:rPr>
          <w:rFonts w:ascii="Times New Roman" w:eastAsia="Times New Roman" w:hAnsi="Times New Roman" w:cs="Times New Roman"/>
          <w:sz w:val="24"/>
          <w:szCs w:val="24"/>
          <w:lang w:eastAsia="pt-BR"/>
        </w:rPr>
        <w:t xml:space="preserve">ficam caucionados ao Município os Lotes </w:t>
      </w:r>
      <w:proofErr w:type="gramStart"/>
      <w:r w:rsidRPr="007F3D90">
        <w:rPr>
          <w:rFonts w:ascii="Times New Roman" w:eastAsia="Times New Roman" w:hAnsi="Times New Roman" w:cs="Times New Roman"/>
          <w:sz w:val="24"/>
          <w:szCs w:val="24"/>
          <w:lang w:eastAsia="pt-BR"/>
        </w:rPr>
        <w:t>e ,</w:t>
      </w:r>
      <w:proofErr w:type="gramEnd"/>
      <w:r w:rsidRPr="007F3D90">
        <w:rPr>
          <w:rFonts w:ascii="Times New Roman" w:eastAsia="Times New Roman" w:hAnsi="Times New Roman" w:cs="Times New Roman"/>
          <w:sz w:val="24"/>
          <w:szCs w:val="24"/>
          <w:lang w:eastAsia="pt-BR"/>
        </w:rPr>
        <w:t xml:space="preserve"> da Quadra ....., do loteamento aprovado pelo</w:t>
      </w:r>
      <w:r w:rsidRPr="007F3D90">
        <w:rPr>
          <w:rFonts w:ascii="Times New Roman" w:eastAsia="Times New Roman" w:hAnsi="Times New Roman" w:cs="Times New Roman"/>
          <w:b/>
          <w:bCs/>
          <w:sz w:val="24"/>
          <w:szCs w:val="24"/>
          <w:lang w:eastAsia="pt-BR"/>
        </w:rPr>
        <w:t xml:space="preserve"> Decreto nº ........./2013</w:t>
      </w:r>
      <w:r w:rsidRPr="007F3D90">
        <w:rPr>
          <w:rFonts w:ascii="Times New Roman" w:eastAsia="Times New Roman" w:hAnsi="Times New Roman" w:cs="Times New Roman"/>
          <w:sz w:val="24"/>
          <w:szCs w:val="24"/>
          <w:lang w:eastAsia="pt-BR"/>
        </w:rPr>
        <w:t>,</w:t>
      </w:r>
      <w:r w:rsidRPr="007F3D90">
        <w:rPr>
          <w:rFonts w:ascii="Times New Roman" w:eastAsia="Times New Roman" w:hAnsi="Times New Roman" w:cs="Times New Roman"/>
          <w:b/>
          <w:bCs/>
          <w:sz w:val="24"/>
          <w:szCs w:val="24"/>
          <w:lang w:eastAsia="pt-BR"/>
        </w:rPr>
        <w:t xml:space="preserve"> </w:t>
      </w:r>
      <w:r w:rsidRPr="007F3D90">
        <w:rPr>
          <w:rFonts w:ascii="Times New Roman" w:eastAsia="Times New Roman" w:hAnsi="Times New Roman" w:cs="Times New Roman"/>
          <w:sz w:val="24"/>
          <w:szCs w:val="24"/>
          <w:lang w:eastAsia="pt-BR"/>
        </w:rPr>
        <w:t>nos termos da legislação pertinente aplicável.</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PARÁGRAFO PRIMEIRO - </w:t>
      </w:r>
      <w:r w:rsidRPr="007F3D90">
        <w:rPr>
          <w:rFonts w:ascii="Times New Roman" w:eastAsia="Times New Roman" w:hAnsi="Times New Roman" w:cs="Times New Roman"/>
          <w:sz w:val="24"/>
          <w:szCs w:val="24"/>
          <w:lang w:eastAsia="pt-BR"/>
        </w:rPr>
        <w:t xml:space="preserve">A caução prevista nesta Cláusula será registrada juntamente com o loteamento, constituindo condição essencial à validade deste </w:t>
      </w:r>
      <w:r w:rsidRPr="007F3D90">
        <w:rPr>
          <w:rFonts w:ascii="Times New Roman" w:eastAsia="Times New Roman" w:hAnsi="Times New Roman" w:cs="Times New Roman"/>
          <w:b/>
          <w:bCs/>
          <w:sz w:val="24"/>
          <w:szCs w:val="24"/>
          <w:lang w:eastAsia="pt-BR"/>
        </w:rPr>
        <w:t>Termo de Compromisso</w:t>
      </w:r>
      <w:r w:rsidRPr="007F3D90">
        <w:rPr>
          <w:rFonts w:ascii="Times New Roman" w:eastAsia="Times New Roman" w:hAnsi="Times New Roman" w:cs="Times New Roman"/>
          <w:sz w:val="24"/>
          <w:szCs w:val="24"/>
          <w:lang w:eastAsia="pt-BR"/>
        </w:rPr>
        <w:t>,</w:t>
      </w:r>
      <w:r w:rsidRPr="007F3D90">
        <w:rPr>
          <w:rFonts w:ascii="Times New Roman" w:eastAsia="Times New Roman" w:hAnsi="Times New Roman" w:cs="Times New Roman"/>
          <w:b/>
          <w:bCs/>
          <w:sz w:val="24"/>
          <w:szCs w:val="24"/>
          <w:lang w:eastAsia="pt-BR"/>
        </w:rPr>
        <w:t xml:space="preserve"> </w:t>
      </w:r>
      <w:r w:rsidRPr="007F3D90">
        <w:rPr>
          <w:rFonts w:ascii="Times New Roman" w:eastAsia="Times New Roman" w:hAnsi="Times New Roman" w:cs="Times New Roman"/>
          <w:sz w:val="24"/>
          <w:szCs w:val="24"/>
          <w:lang w:eastAsia="pt-BR"/>
        </w:rPr>
        <w:t xml:space="preserve">ficando vedada a comercialização do (s) lote (s) caucionado (s) antes de sua expressa liberação pelo </w:t>
      </w:r>
      <w:r w:rsidRPr="007F3D90">
        <w:rPr>
          <w:rFonts w:ascii="Times New Roman" w:eastAsia="Times New Roman" w:hAnsi="Times New Roman" w:cs="Times New Roman"/>
          <w:b/>
          <w:bCs/>
          <w:sz w:val="24"/>
          <w:szCs w:val="24"/>
          <w:lang w:eastAsia="pt-BR"/>
        </w:rPr>
        <w:t>PRIMEIRO COMPROMITENTE</w:t>
      </w:r>
      <w:r w:rsidRPr="007F3D90">
        <w:rPr>
          <w:rFonts w:ascii="Times New Roman" w:eastAsia="Times New Roman" w:hAnsi="Times New Roman" w:cs="Times New Roman"/>
          <w:sz w:val="24"/>
          <w:szCs w:val="24"/>
          <w:lang w:eastAsia="pt-BR"/>
        </w:rPr>
        <w:t>.</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 xml:space="preserve">PARÁGRAFO SEGUNDO - </w:t>
      </w:r>
      <w:r w:rsidRPr="007F3D90">
        <w:rPr>
          <w:rFonts w:ascii="Times New Roman" w:eastAsia="Times New Roman" w:hAnsi="Times New Roman" w:cs="Times New Roman"/>
          <w:sz w:val="24"/>
          <w:szCs w:val="24"/>
          <w:lang w:eastAsia="pt-BR"/>
        </w:rPr>
        <w:t xml:space="preserve">Não sendo executadas as obras de </w:t>
      </w:r>
      <w:proofErr w:type="spellStart"/>
      <w:r w:rsidRPr="007F3D90">
        <w:rPr>
          <w:rFonts w:ascii="Times New Roman" w:eastAsia="Times New Roman" w:hAnsi="Times New Roman" w:cs="Times New Roman"/>
          <w:sz w:val="24"/>
          <w:szCs w:val="24"/>
          <w:lang w:eastAsia="pt-BR"/>
        </w:rPr>
        <w:t>infra-estrutura</w:t>
      </w:r>
      <w:proofErr w:type="spellEnd"/>
      <w:r w:rsidRPr="007F3D90">
        <w:rPr>
          <w:rFonts w:ascii="Times New Roman" w:eastAsia="Times New Roman" w:hAnsi="Times New Roman" w:cs="Times New Roman"/>
          <w:sz w:val="24"/>
          <w:szCs w:val="24"/>
          <w:lang w:eastAsia="pt-BR"/>
        </w:rPr>
        <w:t xml:space="preserve"> básicas no prazo estabelecido no parágrafo segundo da cláusula anterior, fica o </w:t>
      </w:r>
      <w:r w:rsidRPr="007F3D90">
        <w:rPr>
          <w:rFonts w:ascii="Times New Roman" w:eastAsia="Times New Roman" w:hAnsi="Times New Roman" w:cs="Times New Roman"/>
          <w:b/>
          <w:bCs/>
          <w:sz w:val="24"/>
          <w:szCs w:val="24"/>
          <w:lang w:eastAsia="pt-BR"/>
        </w:rPr>
        <w:t>PRIMEIRO COMPROMITENTE</w:t>
      </w:r>
      <w:r w:rsidRPr="007F3D90">
        <w:rPr>
          <w:rFonts w:ascii="Times New Roman" w:eastAsia="Times New Roman" w:hAnsi="Times New Roman" w:cs="Times New Roman"/>
          <w:sz w:val="24"/>
          <w:szCs w:val="24"/>
          <w:lang w:eastAsia="pt-BR"/>
        </w:rPr>
        <w:t xml:space="preserve"> desde já autorizado a adjudicar o (s) lote (s) caucionado (s) e comercializá-lo (s) para cobrir os custos de sua execução, total ou parcial, devendo o saldo remanescente, se houver, ser ressarcido ao (à) </w:t>
      </w:r>
      <w:r w:rsidRPr="007F3D90">
        <w:rPr>
          <w:rFonts w:ascii="Times New Roman" w:eastAsia="Times New Roman" w:hAnsi="Times New Roman" w:cs="Times New Roman"/>
          <w:b/>
          <w:bCs/>
          <w:sz w:val="24"/>
          <w:szCs w:val="24"/>
          <w:lang w:eastAsia="pt-BR"/>
        </w:rPr>
        <w:t>SEGUNDO (A) COMPROMITENTE</w:t>
      </w:r>
      <w:r w:rsidRPr="007F3D90">
        <w:rPr>
          <w:rFonts w:ascii="Times New Roman" w:eastAsia="Times New Roman" w:hAnsi="Times New Roman" w:cs="Times New Roman"/>
          <w:sz w:val="24"/>
          <w:szCs w:val="24"/>
          <w:lang w:eastAsia="pt-BR"/>
        </w:rPr>
        <w:t>, o qual deverá efetuar o pagamento de eventual diferença quando insuficiente o valor da comercialização do (s) imóvel (</w:t>
      </w:r>
      <w:proofErr w:type="spellStart"/>
      <w:r w:rsidRPr="007F3D90">
        <w:rPr>
          <w:rFonts w:ascii="Times New Roman" w:eastAsia="Times New Roman" w:hAnsi="Times New Roman" w:cs="Times New Roman"/>
          <w:sz w:val="24"/>
          <w:szCs w:val="24"/>
          <w:lang w:eastAsia="pt-BR"/>
        </w:rPr>
        <w:t>is</w:t>
      </w:r>
      <w:proofErr w:type="spellEnd"/>
      <w:r w:rsidRPr="007F3D90">
        <w:rPr>
          <w:rFonts w:ascii="Times New Roman" w:eastAsia="Times New Roman" w:hAnsi="Times New Roman" w:cs="Times New Roman"/>
          <w:sz w:val="24"/>
          <w:szCs w:val="24"/>
          <w:lang w:eastAsia="pt-BR"/>
        </w:rPr>
        <w:t>) adjudicado (s).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lastRenderedPageBreak/>
        <w:t xml:space="preserve">PARÁGRAFO TERCEIRO - </w:t>
      </w:r>
      <w:r w:rsidRPr="007F3D90">
        <w:rPr>
          <w:rFonts w:ascii="Times New Roman" w:eastAsia="Times New Roman" w:hAnsi="Times New Roman" w:cs="Times New Roman"/>
          <w:sz w:val="24"/>
          <w:szCs w:val="24"/>
          <w:lang w:eastAsia="pt-BR"/>
        </w:rPr>
        <w:t xml:space="preserve">Em sendo necessária a adjudicação do (s) lote (s) caucionado (s) na forma de que trata o parágrafo anterior, o </w:t>
      </w:r>
      <w:r w:rsidRPr="007F3D90">
        <w:rPr>
          <w:rFonts w:ascii="Times New Roman" w:eastAsia="Times New Roman" w:hAnsi="Times New Roman" w:cs="Times New Roman"/>
          <w:b/>
          <w:bCs/>
          <w:sz w:val="24"/>
          <w:szCs w:val="24"/>
          <w:lang w:eastAsia="pt-BR"/>
        </w:rPr>
        <w:t>PRIMEIRO COMPROMITENTE</w:t>
      </w:r>
      <w:r w:rsidRPr="007F3D90">
        <w:rPr>
          <w:rFonts w:ascii="Times New Roman" w:eastAsia="Times New Roman" w:hAnsi="Times New Roman" w:cs="Times New Roman"/>
          <w:sz w:val="24"/>
          <w:szCs w:val="24"/>
          <w:lang w:eastAsia="pt-BR"/>
        </w:rPr>
        <w:t xml:space="preserve"> deverá executar as obras garantidas pela caução, podendo, ao invés de reverter para o seu patrimônio o (s) lote (s) caucionado (s), cobrar do (a) </w:t>
      </w:r>
      <w:r w:rsidRPr="007F3D90">
        <w:rPr>
          <w:rFonts w:ascii="Times New Roman" w:eastAsia="Times New Roman" w:hAnsi="Times New Roman" w:cs="Times New Roman"/>
          <w:b/>
          <w:bCs/>
          <w:sz w:val="24"/>
          <w:szCs w:val="24"/>
          <w:lang w:eastAsia="pt-BR"/>
        </w:rPr>
        <w:t>SEGUNDO (A) COMPROMITENTE</w:t>
      </w:r>
      <w:r w:rsidRPr="007F3D90">
        <w:rPr>
          <w:rFonts w:ascii="Times New Roman" w:eastAsia="Times New Roman" w:hAnsi="Times New Roman" w:cs="Times New Roman"/>
          <w:sz w:val="24"/>
          <w:szCs w:val="24"/>
          <w:lang w:eastAsia="pt-BR"/>
        </w:rPr>
        <w:t xml:space="preserve"> o valor de sua execução, atualizado monetariamente pela variação do </w:t>
      </w:r>
      <w:r w:rsidRPr="007F3D90">
        <w:rPr>
          <w:rFonts w:ascii="Times New Roman" w:eastAsia="Times New Roman" w:hAnsi="Times New Roman" w:cs="Times New Roman"/>
          <w:b/>
          <w:bCs/>
          <w:sz w:val="24"/>
          <w:szCs w:val="24"/>
          <w:lang w:eastAsia="pt-BR"/>
        </w:rPr>
        <w:t>IGPM</w:t>
      </w:r>
      <w:r w:rsidRPr="007F3D90">
        <w:rPr>
          <w:rFonts w:ascii="Times New Roman" w:eastAsia="Times New Roman" w:hAnsi="Times New Roman" w:cs="Times New Roman"/>
          <w:sz w:val="24"/>
          <w:szCs w:val="24"/>
          <w:lang w:eastAsia="pt-BR"/>
        </w:rPr>
        <w:t xml:space="preserve"> - Índice Geral de Preço do Mercado.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CLÁUSULA TERCEIRA -</w:t>
      </w:r>
      <w:r w:rsidRPr="007F3D90">
        <w:rPr>
          <w:rFonts w:ascii="Times New Roman" w:eastAsia="Times New Roman" w:hAnsi="Times New Roman" w:cs="Times New Roman"/>
          <w:sz w:val="24"/>
          <w:szCs w:val="24"/>
          <w:lang w:eastAsia="pt-BR"/>
        </w:rPr>
        <w:t xml:space="preserve"> Executadas as obras de </w:t>
      </w:r>
      <w:proofErr w:type="spellStart"/>
      <w:r w:rsidRPr="007F3D90">
        <w:rPr>
          <w:rFonts w:ascii="Times New Roman" w:eastAsia="Times New Roman" w:hAnsi="Times New Roman" w:cs="Times New Roman"/>
          <w:sz w:val="24"/>
          <w:szCs w:val="24"/>
          <w:lang w:eastAsia="pt-BR"/>
        </w:rPr>
        <w:t>infra-estrutura</w:t>
      </w:r>
      <w:proofErr w:type="spellEnd"/>
      <w:r w:rsidRPr="007F3D90">
        <w:rPr>
          <w:rFonts w:ascii="Times New Roman" w:eastAsia="Times New Roman" w:hAnsi="Times New Roman" w:cs="Times New Roman"/>
          <w:sz w:val="24"/>
          <w:szCs w:val="24"/>
          <w:lang w:eastAsia="pt-BR"/>
        </w:rPr>
        <w:t xml:space="preserve"> básicas pelo (a) </w:t>
      </w:r>
      <w:r w:rsidRPr="007F3D90">
        <w:rPr>
          <w:rFonts w:ascii="Times New Roman" w:eastAsia="Times New Roman" w:hAnsi="Times New Roman" w:cs="Times New Roman"/>
          <w:b/>
          <w:bCs/>
          <w:sz w:val="24"/>
          <w:szCs w:val="24"/>
          <w:lang w:eastAsia="pt-BR"/>
        </w:rPr>
        <w:t>SEGUNDO (A) COMPROMITENTE</w:t>
      </w:r>
      <w:r w:rsidRPr="007F3D90">
        <w:rPr>
          <w:rFonts w:ascii="Times New Roman" w:eastAsia="Times New Roman" w:hAnsi="Times New Roman" w:cs="Times New Roman"/>
          <w:sz w:val="24"/>
          <w:szCs w:val="24"/>
          <w:lang w:eastAsia="pt-BR"/>
        </w:rPr>
        <w:t xml:space="preserve">, o </w:t>
      </w:r>
      <w:r w:rsidRPr="007F3D90">
        <w:rPr>
          <w:rFonts w:ascii="Times New Roman" w:eastAsia="Times New Roman" w:hAnsi="Times New Roman" w:cs="Times New Roman"/>
          <w:b/>
          <w:bCs/>
          <w:sz w:val="24"/>
          <w:szCs w:val="24"/>
          <w:lang w:eastAsia="pt-BR"/>
        </w:rPr>
        <w:t>PRIMEIRO COMPROMITENTE</w:t>
      </w:r>
      <w:r w:rsidRPr="007F3D90">
        <w:rPr>
          <w:rFonts w:ascii="Times New Roman" w:eastAsia="Times New Roman" w:hAnsi="Times New Roman" w:cs="Times New Roman"/>
          <w:sz w:val="24"/>
          <w:szCs w:val="24"/>
          <w:lang w:eastAsia="pt-BR"/>
        </w:rPr>
        <w:t xml:space="preserve">, após vistoria prévia no loteamento pelo órgão competente, deverá emitir o respectivo </w:t>
      </w:r>
      <w:r w:rsidRPr="007F3D90">
        <w:rPr>
          <w:rFonts w:ascii="Times New Roman" w:eastAsia="Times New Roman" w:hAnsi="Times New Roman" w:cs="Times New Roman"/>
          <w:b/>
          <w:bCs/>
          <w:sz w:val="24"/>
          <w:szCs w:val="24"/>
          <w:lang w:eastAsia="pt-BR"/>
        </w:rPr>
        <w:t>Termo de Verificação de Conclusão das Obras</w:t>
      </w:r>
      <w:r w:rsidRPr="007F3D90">
        <w:rPr>
          <w:rFonts w:ascii="Times New Roman" w:eastAsia="Times New Roman" w:hAnsi="Times New Roman" w:cs="Times New Roman"/>
          <w:sz w:val="24"/>
          <w:szCs w:val="24"/>
          <w:lang w:eastAsia="pt-BR"/>
        </w:rPr>
        <w:t xml:space="preserve">, e liberar da caução o (s) lote (s) de que trata a Cláusula anterior, mediante comunicação ao Cartório de Registro de Imóveis dando por cumprida as obrigações assumidas pelo presente </w:t>
      </w:r>
      <w:r w:rsidRPr="007F3D90">
        <w:rPr>
          <w:rFonts w:ascii="Times New Roman" w:eastAsia="Times New Roman" w:hAnsi="Times New Roman" w:cs="Times New Roman"/>
          <w:b/>
          <w:bCs/>
          <w:sz w:val="24"/>
          <w:szCs w:val="24"/>
          <w:lang w:eastAsia="pt-BR"/>
        </w:rPr>
        <w:t>Termo</w:t>
      </w:r>
      <w:r w:rsidRPr="007F3D90">
        <w:rPr>
          <w:rFonts w:ascii="Times New Roman" w:eastAsia="Times New Roman" w:hAnsi="Times New Roman" w:cs="Times New Roman"/>
          <w:sz w:val="24"/>
          <w:szCs w:val="24"/>
          <w:lang w:eastAsia="pt-BR"/>
        </w:rPr>
        <w:t>.</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CLÁUSULA QUARTA -</w:t>
      </w:r>
      <w:r w:rsidRPr="007F3D90">
        <w:rPr>
          <w:rFonts w:ascii="Times New Roman" w:eastAsia="Times New Roman" w:hAnsi="Times New Roman" w:cs="Times New Roman"/>
          <w:sz w:val="24"/>
          <w:szCs w:val="24"/>
          <w:lang w:eastAsia="pt-BR"/>
        </w:rPr>
        <w:t xml:space="preserve"> Para efeito do disposto na Cláusula Segunda e respectivos parágrafos deste </w:t>
      </w:r>
      <w:r w:rsidRPr="007F3D90">
        <w:rPr>
          <w:rFonts w:ascii="Times New Roman" w:eastAsia="Times New Roman" w:hAnsi="Times New Roman" w:cs="Times New Roman"/>
          <w:b/>
          <w:bCs/>
          <w:sz w:val="24"/>
          <w:szCs w:val="24"/>
          <w:lang w:eastAsia="pt-BR"/>
        </w:rPr>
        <w:t>Termo</w:t>
      </w:r>
      <w:r w:rsidRPr="007F3D90">
        <w:rPr>
          <w:rFonts w:ascii="Times New Roman" w:eastAsia="Times New Roman" w:hAnsi="Times New Roman" w:cs="Times New Roman"/>
          <w:sz w:val="24"/>
          <w:szCs w:val="24"/>
          <w:lang w:eastAsia="pt-BR"/>
        </w:rPr>
        <w:t xml:space="preserve">, os valores das obras de </w:t>
      </w:r>
      <w:proofErr w:type="spellStart"/>
      <w:r w:rsidRPr="007F3D90">
        <w:rPr>
          <w:rFonts w:ascii="Times New Roman" w:eastAsia="Times New Roman" w:hAnsi="Times New Roman" w:cs="Times New Roman"/>
          <w:sz w:val="24"/>
          <w:szCs w:val="24"/>
          <w:lang w:eastAsia="pt-BR"/>
        </w:rPr>
        <w:t>infra-estrutura</w:t>
      </w:r>
      <w:proofErr w:type="spellEnd"/>
      <w:r w:rsidRPr="007F3D90">
        <w:rPr>
          <w:rFonts w:ascii="Times New Roman" w:eastAsia="Times New Roman" w:hAnsi="Times New Roman" w:cs="Times New Roman"/>
          <w:sz w:val="24"/>
          <w:szCs w:val="24"/>
          <w:lang w:eastAsia="pt-BR"/>
        </w:rPr>
        <w:t xml:space="preserve"> básicas, independente dos custos mencionados no respectivo </w:t>
      </w:r>
      <w:r w:rsidRPr="007F3D90">
        <w:rPr>
          <w:rFonts w:ascii="Times New Roman" w:eastAsia="Times New Roman" w:hAnsi="Times New Roman" w:cs="Times New Roman"/>
          <w:b/>
          <w:bCs/>
          <w:sz w:val="24"/>
          <w:szCs w:val="24"/>
          <w:lang w:eastAsia="pt-BR"/>
        </w:rPr>
        <w:t>Cronograma Físico-Financeiro</w:t>
      </w:r>
      <w:r w:rsidRPr="007F3D90">
        <w:rPr>
          <w:rFonts w:ascii="Times New Roman" w:eastAsia="Times New Roman" w:hAnsi="Times New Roman" w:cs="Times New Roman"/>
          <w:sz w:val="24"/>
          <w:szCs w:val="24"/>
          <w:lang w:eastAsia="pt-BR"/>
        </w:rPr>
        <w:t>, serão orçadas detalhadamente por profissionais técnicos competentes, indicados de modo paritário pelas partes ora compromitentes.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CLAUSULA QUINTA -</w:t>
      </w:r>
      <w:r w:rsidRPr="007F3D90">
        <w:rPr>
          <w:rFonts w:ascii="Times New Roman" w:eastAsia="Times New Roman" w:hAnsi="Times New Roman" w:cs="Times New Roman"/>
          <w:sz w:val="24"/>
          <w:szCs w:val="24"/>
          <w:lang w:eastAsia="pt-BR"/>
        </w:rPr>
        <w:t xml:space="preserve"> Para dirimir quaisquer dúvidas oriundas deste instrumento, fica eleito o foro da comarca de Iguatemi - MS, com expressa renúncia de qualquer outro, por mais privilegiado que seja ou venha a sê-lo.</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xml:space="preserve">E, por estarem assim justas e contratadas, as partes compromitentes assinam o presente </w:t>
      </w:r>
      <w:r w:rsidRPr="007F3D90">
        <w:rPr>
          <w:rFonts w:ascii="Times New Roman" w:eastAsia="Times New Roman" w:hAnsi="Times New Roman" w:cs="Times New Roman"/>
          <w:b/>
          <w:bCs/>
          <w:sz w:val="24"/>
          <w:szCs w:val="24"/>
          <w:lang w:eastAsia="pt-BR"/>
        </w:rPr>
        <w:t>Termo</w:t>
      </w:r>
      <w:r w:rsidRPr="007F3D90">
        <w:rPr>
          <w:rFonts w:ascii="Times New Roman" w:eastAsia="Times New Roman" w:hAnsi="Times New Roman" w:cs="Times New Roman"/>
          <w:sz w:val="24"/>
          <w:szCs w:val="24"/>
          <w:lang w:eastAsia="pt-BR"/>
        </w:rPr>
        <w:t xml:space="preserve"> em duas (02) vias, de igual teor e valia, na presença das testemunhas abaixo nomeadas, obrigando-se a cumpri-lo fielmente.</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xml:space="preserve">Iguatemi - MS, de </w:t>
      </w:r>
      <w:proofErr w:type="spellStart"/>
      <w:r w:rsidRPr="007F3D90">
        <w:rPr>
          <w:rFonts w:ascii="Times New Roman" w:eastAsia="Times New Roman" w:hAnsi="Times New Roman" w:cs="Times New Roman"/>
          <w:sz w:val="24"/>
          <w:szCs w:val="24"/>
          <w:lang w:eastAsia="pt-BR"/>
        </w:rPr>
        <w:t>de</w:t>
      </w:r>
      <w:proofErr w:type="spellEnd"/>
      <w:r w:rsidRPr="007F3D90">
        <w:rPr>
          <w:rFonts w:ascii="Times New Roman" w:eastAsia="Times New Roman" w:hAnsi="Times New Roman" w:cs="Times New Roman"/>
          <w:sz w:val="24"/>
          <w:szCs w:val="24"/>
          <w:lang w:eastAsia="pt-BR"/>
        </w:rPr>
        <w:t xml:space="preserve"> 2013 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Prefeito Municipal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Primeiro Compromitente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Segundo (a) Compromitente</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lastRenderedPageBreak/>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TESTEMUNHAS:</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 -_____</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NOME:</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CPF:</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II -_____</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NOME:</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lang w:eastAsia="pt-BR"/>
        </w:rPr>
        <w:t>CPF:</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sz w:val="24"/>
          <w:szCs w:val="24"/>
          <w:lang w:eastAsia="pt-BR"/>
        </w:rPr>
        <w:t> </w:t>
      </w:r>
    </w:p>
    <w:p w:rsidR="007F3D90" w:rsidRPr="007F3D90" w:rsidRDefault="007F3D90" w:rsidP="007F3D9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3D90">
        <w:rPr>
          <w:rFonts w:ascii="Times New Roman" w:eastAsia="Times New Roman" w:hAnsi="Times New Roman" w:cs="Times New Roman"/>
          <w:b/>
          <w:bCs/>
          <w:sz w:val="24"/>
          <w:szCs w:val="24"/>
          <w:u w:val="single"/>
          <w:lang w:eastAsia="pt-BR"/>
        </w:rPr>
        <w:t>DECRETO Nº 1.102/2013 REPUBLICADO POR INCORREÇÃO.</w:t>
      </w:r>
    </w:p>
    <w:p w:rsidR="007F3D90" w:rsidRPr="007F3D90" w:rsidRDefault="007F3D90" w:rsidP="007F3D90">
      <w:pPr>
        <w:spacing w:after="0" w:line="240" w:lineRule="auto"/>
        <w:jc w:val="right"/>
        <w:rPr>
          <w:rFonts w:ascii="Times New Roman" w:eastAsia="Times New Roman" w:hAnsi="Times New Roman" w:cs="Times New Roman"/>
          <w:sz w:val="24"/>
          <w:szCs w:val="24"/>
          <w:lang w:eastAsia="pt-BR"/>
        </w:rPr>
      </w:pPr>
    </w:p>
    <w:p w:rsidR="00822D26" w:rsidRDefault="00822D26"/>
    <w:sectPr w:rsidR="00822D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90"/>
    <w:rsid w:val="007F3D90"/>
    <w:rsid w:val="00822D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18E43-E55D-4A8A-BD30-F6F1F89F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2371</Words>
  <Characters>12806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2016-08-12T13:51:00Z</dcterms:created>
  <dcterms:modified xsi:type="dcterms:W3CDTF">2016-08-12T13:52:00Z</dcterms:modified>
</cp:coreProperties>
</file>